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40"/>
          <w:szCs w:val="32"/>
          <w:lang w:val="en-US" w:eastAsia="zh-CN"/>
        </w:rPr>
        <w:t>关于参加2021中国物流机器人技术与应用大会的邀请函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尊敬的领导、会员单位及各相关企业：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人言：对于中国物流机器人企业来说，目前是最好的时代，亦是最坏的时代。旺盛的市场需求、持续释放的政策红利、不断涌现的发展机遇、日益提升的技术手段，共同造就了物流机器人行业的勃勃生机，其未来前景可期、潜力无限。同时，经过多年的飞速增长，物流机器人行业已逐步进入整合阶段，市场竞争将更加激烈，大浪淘沙之后，强者恒强，弱者则被淘汰出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流与机器人，两个千亿级行业，在携手同行之路上，如何共建共享、共荣共生？他们的企业，又该如何把握市场需求、技术趋势，抢占物流智能化、数字化转型先机，做大做强物流机器人产业？2021中国物流机器人技术与应用大会，汇集国内外物流机器人产业链上的知名企业、高校、研究机构，共同把脉物流机器人产业发展，同期还将举办《2020年深圳市物流机器人产业发展白皮书》发布仪式和2021年深圳市物流机器人应用大赛颁奖仪式。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6"/>
          <w:szCs w:val="28"/>
          <w:lang w:val="en-US" w:eastAsia="zh-CN"/>
        </w:rPr>
        <w:t>一、大会主题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拥抱硬科技  赋能新物流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二、组织机构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指导单位：中国科学院深圳先进技术研究院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香港特别行政区政府投资推广署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主办单位：深圳市物流与供应链管理协会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深圳市机器人协会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承办单位：深圳市物流机器人产业联盟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三、大会时间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2021年9月24日（星期五）13:30-17:30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四、大会地点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深圳会展中心六楼茉莉厅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五、大会规模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+人。拟邀请东方嘉盛、顺丰、深国际、盐田港、盐田国际、中外运、招商物流、嘉里物流、怡亚通、越海全球、朗华、京东、德邦、乾龙、德讯、明和环宇、辛克、近铁、嘉里大通、乔达等物流与供应链行业名企代表以及科瑞、华南新海、鲸仓、斯坦德机器人、蓝胖子机器人、隆博机器人、未来机器人、高仙自动化、井智高科、优艾智合、海柔创新等优质物流机器人服务商齐聚大会，共襄盛举！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六、大会议程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13:30-14:10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签到入场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14:10-14:15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主持人开场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谭维佳，深圳市机器人协会副秘书长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14:15-14:30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开幕致辞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郑艳玲，深圳市物流与供应链管理协会秘书长，国家商务部专家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叶海崙，香港特别行政区政府驻粤经济贸易办事处副主任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毕亚雷，深圳市机器人协会秘书长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14:30-14:45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《2020年深圳市物流机器人产业发展白皮书》发布仪式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14:45-15:05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主旨演讲：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后疫情时代物流数字智能化转型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演讲嘉宾：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孙卫平，深圳市物流与供应链管理协会会长、深圳市东方嘉盛供应链股份有限公司董事长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15:05-15:25</w:t>
            </w:r>
          </w:p>
        </w:tc>
        <w:tc>
          <w:tcPr>
            <w:tcW w:w="4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主旨演讲：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机器人赋能供应链数字化转型加速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演讲嘉宾：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杨宇飞，顺丰大中华区加速数字化项目负责人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15:25-15:45</w:t>
            </w:r>
          </w:p>
        </w:tc>
        <w:tc>
          <w:tcPr>
            <w:tcW w:w="4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主旨演讲：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汉堡-智慧港口的可持续发展管理</w:t>
            </w:r>
          </w:p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演讲嘉宾：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，德国汉堡港口与物流股份公司亚太首席代表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15:45-16:05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主旨演讲：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系统集成商与物流机器人的结合场景与展望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演讲嘉宾：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  磊，大福(中国)物流设备有限公司DAIFUKU，系统集成总部销售系统部长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16:05-16:25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主旨演讲：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智慧物流及供应链产业的价值考量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演讲嘉宾：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丁伟强，原色咨询合伙人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16:25-17:10</w:t>
            </w:r>
          </w:p>
        </w:tc>
        <w:tc>
          <w:tcPr>
            <w:tcW w:w="4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圆桌对话：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物流机器人（人工智能）技术创新与产业化应用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 持 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谢章生，物流与供应链行业专家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对话嘉宾：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袁美仪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，香港物流协会会长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王剑峰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，朗玛峰创业投资有限公司管理合伙人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刘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，德迅(中国)货运代理有限公司华南区合同物流总监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李陆洋，未来机器人（深圳）有限公司总经理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  立，天津施格自动化科技有限公司总经理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王岳超，博迈机器人科技（深圳）有限公司总经理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讨论议题（拟）：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从碳中和看物流机器人（人工智能）产业的发展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从疫情等突发公共事件看物流机器人（人工智能）产业的发展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投资智慧物流产业的价值考量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物流机器人（人工智能）技术创新及产业化应用的难点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⑤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粤港澳大湾区建设背景下深港物流机器人产业合作新思路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⑥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技术加持打造透明、高效、协同的国际物流服务网络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17:10-17:20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2021年深圳市物流机器人应用大赛颁奖仪式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17:20-17:30</w:t>
            </w:r>
          </w:p>
        </w:tc>
        <w:tc>
          <w:tcPr>
            <w:tcW w:w="403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闭幕致辞</w:t>
            </w:r>
          </w:p>
        </w:tc>
      </w:tr>
    </w:tbl>
    <w:p>
      <w:pPr>
        <w:pStyle w:val="3"/>
        <w:numPr>
          <w:ilvl w:val="0"/>
          <w:numId w:val="1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报名方式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1、请完整填写附件“参会回执”，并于2021年9月18日前回传至协会邮箱wlxh@lasp.org.cn；协会工作人员将及时审核参会人员资格并回复确认。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2、名额有限，请珍惜每一个名额机会；一旦报名成功，不可随意更换参会人员或缺席；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八、咨询方式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深圳市物流与供应链管理协会创新服务部：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1、罗先生，18129840347（微信同号）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2、张先生，16620780987（微信同号）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28"/>
          <w:lang w:val="en-US" w:eastAsia="zh-CN"/>
        </w:rPr>
        <w:t>九、附件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“2021中国物流机器人技术与应用大会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参会回执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深圳市物流与供应链管理协会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2021年9月14日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  <w:t>“2021中国物流机器人技术与应用大会</w:t>
      </w:r>
      <w:r>
        <w:rPr>
          <w:rFonts w:hint="default" w:ascii="Times New Roman" w:hAnsi="Times New Roman" w:eastAsia="仿宋" w:cs="Times New Roman"/>
          <w:b/>
          <w:bCs/>
          <w:sz w:val="32"/>
          <w:szCs w:val="40"/>
          <w:lang w:val="en-US" w:eastAsia="zh-CN"/>
        </w:rPr>
        <w:t>”</w:t>
      </w:r>
      <w:r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  <w:t>参会回执</w:t>
      </w:r>
    </w:p>
    <w:tbl>
      <w:tblPr>
        <w:tblStyle w:val="6"/>
        <w:tblW w:w="49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16"/>
        <w:gridCol w:w="1621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4047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5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95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213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3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62" w:lineRule="auto"/>
        <w:ind w:left="0" w:leftChars="0" w:right="0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*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请完整填写“参会回执”，并于2021年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9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月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18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日前回传至协会邮箱wlxh@lasp.org.cn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A71E0"/>
    <w:multiLevelType w:val="singleLevel"/>
    <w:tmpl w:val="4B3A71E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8"/>
    <w:rsid w:val="000F1168"/>
    <w:rsid w:val="01FF25CD"/>
    <w:rsid w:val="07B20BEC"/>
    <w:rsid w:val="0B7A1DF9"/>
    <w:rsid w:val="0BDA7651"/>
    <w:rsid w:val="150871D2"/>
    <w:rsid w:val="150C4BD8"/>
    <w:rsid w:val="153C170B"/>
    <w:rsid w:val="16424D87"/>
    <w:rsid w:val="17EB47D4"/>
    <w:rsid w:val="183E4F28"/>
    <w:rsid w:val="189A46BF"/>
    <w:rsid w:val="192233DA"/>
    <w:rsid w:val="1B182F46"/>
    <w:rsid w:val="1B337460"/>
    <w:rsid w:val="1D805D5A"/>
    <w:rsid w:val="1F061DEB"/>
    <w:rsid w:val="1F7C7705"/>
    <w:rsid w:val="213C7A00"/>
    <w:rsid w:val="23DF5E09"/>
    <w:rsid w:val="24165B45"/>
    <w:rsid w:val="247570DE"/>
    <w:rsid w:val="299D6B6F"/>
    <w:rsid w:val="2CD66C96"/>
    <w:rsid w:val="2E2A3864"/>
    <w:rsid w:val="2F6470D7"/>
    <w:rsid w:val="31710B3F"/>
    <w:rsid w:val="31FA6CB3"/>
    <w:rsid w:val="33D3037D"/>
    <w:rsid w:val="3758115E"/>
    <w:rsid w:val="37897248"/>
    <w:rsid w:val="38622E2A"/>
    <w:rsid w:val="3B2E50D0"/>
    <w:rsid w:val="3C3B29A3"/>
    <w:rsid w:val="3CE3757A"/>
    <w:rsid w:val="3D0C4867"/>
    <w:rsid w:val="3D414D89"/>
    <w:rsid w:val="3D8759AD"/>
    <w:rsid w:val="3E326C44"/>
    <w:rsid w:val="3F8979FE"/>
    <w:rsid w:val="40693845"/>
    <w:rsid w:val="409F64CA"/>
    <w:rsid w:val="43730CC1"/>
    <w:rsid w:val="43C55DCE"/>
    <w:rsid w:val="43DD3EB0"/>
    <w:rsid w:val="444641F1"/>
    <w:rsid w:val="465D5002"/>
    <w:rsid w:val="46A030ED"/>
    <w:rsid w:val="47E230C3"/>
    <w:rsid w:val="4806478B"/>
    <w:rsid w:val="49DF5C4A"/>
    <w:rsid w:val="4A334E8C"/>
    <w:rsid w:val="4AF72AC1"/>
    <w:rsid w:val="4CE86872"/>
    <w:rsid w:val="50E84A71"/>
    <w:rsid w:val="52775F36"/>
    <w:rsid w:val="53077B65"/>
    <w:rsid w:val="539F2019"/>
    <w:rsid w:val="54D41E35"/>
    <w:rsid w:val="5C5968B5"/>
    <w:rsid w:val="5D5C6D21"/>
    <w:rsid w:val="61523DFF"/>
    <w:rsid w:val="616A5FF9"/>
    <w:rsid w:val="624D5783"/>
    <w:rsid w:val="629E1280"/>
    <w:rsid w:val="63252396"/>
    <w:rsid w:val="669F2CEE"/>
    <w:rsid w:val="672866A9"/>
    <w:rsid w:val="6A854040"/>
    <w:rsid w:val="6B0828C0"/>
    <w:rsid w:val="6C0E3F28"/>
    <w:rsid w:val="6C1E4DFF"/>
    <w:rsid w:val="700F3013"/>
    <w:rsid w:val="7033434D"/>
    <w:rsid w:val="703842F1"/>
    <w:rsid w:val="70E019D1"/>
    <w:rsid w:val="723A4E22"/>
    <w:rsid w:val="74280341"/>
    <w:rsid w:val="74AB160E"/>
    <w:rsid w:val="76651C21"/>
    <w:rsid w:val="76C80606"/>
    <w:rsid w:val="77FC6967"/>
    <w:rsid w:val="7A760979"/>
    <w:rsid w:val="7AA42108"/>
    <w:rsid w:val="7DF33C17"/>
    <w:rsid w:val="7E5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2021-08-02T05:56:00Z</dcterms:created>
  <dc:creator>Administrator</dc:creator>
  <cp:lastModifiedBy>深圳物流协会窦光</cp:lastModifiedBy>
  <dcterms:modified xsi:type="dcterms:W3CDTF">2021-09-14T11:53:42Z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74A1FBB5F5E94F9F93791E12C7F50D3A</vt:lpwstr>
  </property>
</Properties>
</file>