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40"/>
          <w:lang w:val="en-US" w:eastAsia="zh-CN"/>
        </w:rPr>
        <w:t>“商机天地”系列活动——走进海柔创新参会回执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619"/>
        <w:gridCol w:w="1621"/>
        <w:gridCol w:w="1442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4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4050" w:type="pct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4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95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9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手机号码</w:t>
            </w:r>
          </w:p>
        </w:tc>
        <w:tc>
          <w:tcPr>
            <w:tcW w:w="84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130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是否统一乘车前往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4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5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4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4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5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5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4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62" w:lineRule="auto"/>
        <w:ind w:left="0" w:leftChars="0" w:right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*</w:t>
      </w:r>
      <w:r>
        <w:rPr>
          <w:rFonts w:hint="default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请完整填写“参会回执”，并于2021年</w:t>
      </w: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12</w:t>
      </w:r>
      <w:r>
        <w:rPr>
          <w:rFonts w:hint="default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月</w:t>
      </w: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3</w:t>
      </w:r>
      <w:r>
        <w:rPr>
          <w:rFonts w:hint="default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日前回传至协会邮箱wlxh@lasp.org.cn</w:t>
      </w:r>
      <w:r>
        <w:rPr>
          <w:rFonts w:hint="eastAsia" w:ascii="仿宋" w:hAnsi="仿宋" w:eastAsia="仿宋" w:cs="仿宋"/>
          <w:b/>
          <w:bCs/>
          <w:kern w:val="2"/>
          <w:sz w:val="21"/>
          <w:szCs w:val="24"/>
          <w:lang w:val="en-US" w:eastAsia="zh-CN" w:bidi="ar-SA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15B0D"/>
    <w:rsid w:val="78B1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2021-12-01T08:35:00Z</dcterms:created>
  <dc:creator>LO-YUANTING</dc:creator>
  <cp:lastModifiedBy>LO-YUANTING</cp:lastModifiedBy>
  <dcterms:modified xsi:type="dcterms:W3CDTF">2021-12-01T08:35:35Z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4AF0DB75A9254924972294C2319A038F</vt:lpwstr>
  </property>
</Properties>
</file>