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Lines="100" w:after="0" w:afterLines="100" w:line="560" w:lineRule="exact"/>
        <w:ind w:leftChars="0"/>
        <w:jc w:val="center"/>
        <w:textAlignment w:val="auto"/>
        <w:rPr>
          <w:rFonts w:hint="eastAsia" w:ascii="宋体" w:hAnsi="宋体" w:eastAsia="宋体" w:cs="宋体"/>
          <w:b/>
          <w:bCs/>
          <w:sz w:val="36"/>
          <w:szCs w:val="36"/>
          <w:lang w:eastAsia="zh-CN"/>
        </w:rPr>
      </w:pPr>
      <w:r>
        <w:rPr>
          <w:rFonts w:hint="eastAsia" w:ascii="宋体" w:hAnsi="宋体" w:eastAsia="宋体" w:cs="宋体"/>
          <w:b/>
          <w:bCs/>
          <w:kern w:val="0"/>
          <w:sz w:val="36"/>
          <w:szCs w:val="36"/>
          <w:lang w:val="en-US" w:eastAsia="zh-CN" w:bidi="ar-SA"/>
        </w:rPr>
        <w:t>2022深圳（国际）物流与供应链科技创新大赛</w:t>
      </w: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开始报名！</w:t>
      </w:r>
    </w:p>
    <w:p>
      <w:pPr>
        <w:numPr>
          <w:ilvl w:val="0"/>
          <w:numId w:val="1"/>
        </w:numPr>
        <w:rPr>
          <w:rFonts w:hint="eastAsia" w:ascii="宋体" w:hAnsi="宋体" w:eastAsia="宋体" w:cs="宋体"/>
          <w:b/>
          <w:bCs/>
          <w:sz w:val="30"/>
          <w:szCs w:val="30"/>
          <w:lang w:val="en-US" w:eastAsia="zh-CN"/>
        </w:rPr>
      </w:pPr>
      <w:bookmarkStart w:id="0" w:name="_GoBack"/>
      <w:r>
        <w:rPr>
          <w:rFonts w:hint="eastAsia" w:ascii="宋体" w:hAnsi="宋体" w:eastAsia="宋体" w:cs="宋体"/>
          <w:b/>
          <w:bCs/>
          <w:sz w:val="30"/>
          <w:szCs w:val="30"/>
          <w:lang w:val="en-US" w:eastAsia="zh-CN"/>
        </w:rPr>
        <w:t>大赛背景</w:t>
      </w:r>
    </w:p>
    <w:p>
      <w:pPr>
        <w:snapToGrid w:val="0"/>
        <w:spacing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val="en-US" w:eastAsia="zh-CN"/>
        </w:rPr>
        <w:t>当前</w:t>
      </w:r>
      <w:r>
        <w:rPr>
          <w:rFonts w:hint="eastAsia" w:ascii="宋体" w:hAnsi="宋体" w:eastAsia="宋体" w:cs="宋体"/>
          <w:sz w:val="28"/>
          <w:szCs w:val="28"/>
          <w:lang w:eastAsia="zh-CN"/>
        </w:rPr>
        <w:t>全球供应链正经历着一场前所未有的数字化革命，它不仅是后疫情时代为了节约防疫成本，减少人工作业的技术手段，更是未来整个供应链体系变得更加智能化，人类生产建设更加高效和可持续的必要基础。我国现代物流与供应链产业还处于新一轮技术、创新与市场需求爆发的过程之中，在促进国家整体实现“双碳”目标的大背景下,大力发展绿色物流、智慧物流和现代化物流, 创造性地将人工智能、大数据等已经在网络空间形成生产力的技术加持应用到物流运输、仓储、包装多个环节，用数字经济和平台经济的模式让大数据等现代信息技术与物流融合，</w:t>
      </w:r>
      <w:r>
        <w:rPr>
          <w:rFonts w:hint="eastAsia" w:ascii="宋体" w:hAnsi="宋体" w:eastAsia="宋体" w:cs="宋体"/>
          <w:sz w:val="28"/>
          <w:szCs w:val="28"/>
          <w:lang w:val="en-US" w:eastAsia="zh-CN"/>
        </w:rPr>
        <w:t>从而</w:t>
      </w:r>
      <w:r>
        <w:rPr>
          <w:rFonts w:hint="eastAsia" w:ascii="宋体" w:hAnsi="宋体" w:eastAsia="宋体" w:cs="宋体"/>
          <w:sz w:val="28"/>
          <w:szCs w:val="28"/>
          <w:lang w:eastAsia="zh-CN"/>
        </w:rPr>
        <w:t>带动物流降本增效，建设绿色引领、科技赋能的物流供应链生态体系。</w:t>
      </w:r>
    </w:p>
    <w:p>
      <w:pPr>
        <w:snapToGrid w:val="0"/>
        <w:spacing w:line="560" w:lineRule="exact"/>
        <w:ind w:firstLine="560" w:firstLineChars="200"/>
        <w:rPr>
          <w:rFonts w:hint="eastAsia" w:ascii="宋体" w:hAnsi="宋体" w:eastAsia="宋体" w:cs="宋体"/>
          <w:sz w:val="28"/>
          <w:szCs w:val="28"/>
          <w:lang w:eastAsia="zh-CN"/>
        </w:rPr>
      </w:pPr>
      <w:r>
        <w:rPr>
          <w:rFonts w:hint="eastAsia" w:ascii="宋体" w:hAnsi="宋体" w:eastAsia="宋体" w:cs="宋体"/>
          <w:kern w:val="2"/>
          <w:sz w:val="28"/>
          <w:szCs w:val="28"/>
          <w:lang w:val="en-US" w:eastAsia="zh-CN" w:bidi="ar-SA"/>
        </w:rPr>
        <w:t>2022深圳（国际）物流与供应链科技创新大赛</w:t>
      </w:r>
      <w:r>
        <w:rPr>
          <w:rFonts w:hint="eastAsia" w:ascii="宋体" w:hAnsi="宋体" w:eastAsia="宋体" w:cs="宋体"/>
          <w:sz w:val="28"/>
          <w:szCs w:val="28"/>
          <w:lang w:eastAsia="zh-CN"/>
        </w:rPr>
        <w:t>将依托深圳的创新特质、产业基础和人才优势，通过</w:t>
      </w:r>
      <w:r>
        <w:rPr>
          <w:rFonts w:hint="eastAsia" w:ascii="宋体" w:hAnsi="宋体" w:eastAsia="宋体" w:cs="宋体"/>
          <w:sz w:val="28"/>
          <w:szCs w:val="28"/>
          <w:lang w:val="en-US" w:eastAsia="zh-CN"/>
        </w:rPr>
        <w:t>物流这一广泛的应用</w:t>
      </w:r>
      <w:r>
        <w:rPr>
          <w:rFonts w:hint="eastAsia" w:ascii="宋体" w:hAnsi="宋体" w:eastAsia="宋体" w:cs="宋体"/>
          <w:sz w:val="28"/>
          <w:szCs w:val="28"/>
          <w:lang w:eastAsia="zh-CN"/>
        </w:rPr>
        <w:t>需求为切入点，联合国内外机构以及科技企业，从智慧物流和智慧供应链实际出发，以产出价值为导向开展行业科技创新大赛，实现产研融合。</w:t>
      </w:r>
    </w:p>
    <w:p>
      <w:pPr>
        <w:numPr>
          <w:ilvl w:val="0"/>
          <w:numId w:val="1"/>
        </w:numP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目标定位</w:t>
      </w:r>
    </w:p>
    <w:p>
      <w:pPr>
        <w:pStyle w:val="2"/>
        <w:numPr>
          <w:ilvl w:val="0"/>
          <w:numId w:val="0"/>
        </w:numPr>
        <w:ind w:firstLine="297" w:firstLineChars="100"/>
        <w:rPr>
          <w:rFonts w:hint="eastAsia" w:ascii="宋体" w:hAnsi="宋体" w:eastAsia="宋体" w:cs="宋体"/>
          <w:i w:val="0"/>
          <w:iCs w:val="0"/>
          <w:caps w:val="0"/>
          <w:color w:val="222222"/>
          <w:spacing w:val="8"/>
          <w:sz w:val="28"/>
          <w:szCs w:val="28"/>
          <w:highlight w:val="yellow"/>
          <w:shd w:val="clear" w:color="auto" w:fill="FFFFFF"/>
        </w:rPr>
      </w:pPr>
      <w:r>
        <w:rPr>
          <w:rStyle w:val="11"/>
          <w:rFonts w:hint="eastAsia" w:ascii="宋体" w:hAnsi="宋体" w:eastAsia="宋体" w:cs="宋体"/>
          <w:i w:val="0"/>
          <w:iCs w:val="0"/>
          <w:caps w:val="0"/>
          <w:color w:val="222222"/>
          <w:spacing w:val="8"/>
          <w:sz w:val="28"/>
          <w:szCs w:val="28"/>
          <w:shd w:val="clear" w:color="auto" w:fill="FFFFFF"/>
          <w:lang w:val="en-US" w:eastAsia="zh-CN"/>
        </w:rPr>
        <w:t>(一）</w:t>
      </w:r>
      <w:r>
        <w:rPr>
          <w:rStyle w:val="11"/>
          <w:rFonts w:hint="eastAsia" w:ascii="宋体" w:hAnsi="宋体" w:eastAsia="宋体" w:cs="宋体"/>
          <w:i w:val="0"/>
          <w:iCs w:val="0"/>
          <w:caps w:val="0"/>
          <w:color w:val="222222"/>
          <w:spacing w:val="8"/>
          <w:sz w:val="28"/>
          <w:szCs w:val="28"/>
          <w:shd w:val="clear" w:color="auto" w:fill="FFFFFF"/>
        </w:rPr>
        <w:t>以赛为号，奏响物流智能化转型升级最强音。</w:t>
      </w:r>
      <w:r>
        <w:rPr>
          <w:rFonts w:hint="eastAsia" w:ascii="宋体" w:hAnsi="宋体" w:eastAsia="宋体" w:cs="宋体"/>
          <w:kern w:val="2"/>
          <w:sz w:val="28"/>
          <w:szCs w:val="28"/>
          <w:lang w:val="en-US" w:eastAsia="zh-CN" w:bidi="ar-SA"/>
        </w:rPr>
        <w:t>通过大赛，引导物流企业转变发展思路，重视应用机器人技术以及互联网、大数据、AI等新一代信息技术，加速自动化、智能化、数字化转型升级的步伐，巩固并强化深圳在中国物流与供应链行业的领先地位。</w:t>
      </w:r>
    </w:p>
    <w:p>
      <w:pPr>
        <w:pStyle w:val="2"/>
        <w:numPr>
          <w:ilvl w:val="0"/>
          <w:numId w:val="0"/>
        </w:numPr>
        <w:ind w:firstLine="297" w:firstLineChars="100"/>
        <w:rPr>
          <w:rFonts w:hint="eastAsia" w:ascii="宋体" w:hAnsi="宋体" w:eastAsia="宋体" w:cs="宋体"/>
          <w:kern w:val="2"/>
          <w:sz w:val="28"/>
          <w:szCs w:val="28"/>
          <w:lang w:val="en-US" w:eastAsia="zh-CN" w:bidi="ar-SA"/>
        </w:rPr>
      </w:pPr>
      <w:r>
        <w:rPr>
          <w:rStyle w:val="11"/>
          <w:rFonts w:hint="eastAsia" w:ascii="宋体" w:hAnsi="宋体" w:eastAsia="宋体" w:cs="宋体"/>
          <w:i w:val="0"/>
          <w:iCs w:val="0"/>
          <w:caps w:val="0"/>
          <w:color w:val="222222"/>
          <w:spacing w:val="8"/>
          <w:sz w:val="28"/>
          <w:szCs w:val="28"/>
          <w:highlight w:val="none"/>
          <w:shd w:val="clear" w:color="auto" w:fill="FFFFFF"/>
          <w:lang w:eastAsia="zh-CN"/>
        </w:rPr>
        <w:t>（</w:t>
      </w:r>
      <w:r>
        <w:rPr>
          <w:rStyle w:val="11"/>
          <w:rFonts w:hint="eastAsia" w:ascii="宋体" w:hAnsi="宋体" w:eastAsia="宋体" w:cs="宋体"/>
          <w:i w:val="0"/>
          <w:iCs w:val="0"/>
          <w:caps w:val="0"/>
          <w:color w:val="222222"/>
          <w:spacing w:val="8"/>
          <w:sz w:val="28"/>
          <w:szCs w:val="28"/>
          <w:highlight w:val="none"/>
          <w:shd w:val="clear" w:color="auto" w:fill="FFFFFF"/>
          <w:lang w:val="en-US" w:eastAsia="zh-CN"/>
        </w:rPr>
        <w:t>二）</w:t>
      </w:r>
      <w:r>
        <w:rPr>
          <w:rStyle w:val="11"/>
          <w:rFonts w:hint="eastAsia" w:ascii="宋体" w:hAnsi="宋体" w:eastAsia="宋体" w:cs="宋体"/>
          <w:i w:val="0"/>
          <w:iCs w:val="0"/>
          <w:caps w:val="0"/>
          <w:color w:val="222222"/>
          <w:spacing w:val="8"/>
          <w:sz w:val="28"/>
          <w:szCs w:val="28"/>
          <w:highlight w:val="none"/>
          <w:shd w:val="clear" w:color="auto" w:fill="FFFFFF"/>
        </w:rPr>
        <w:t>以赛为桥，</w:t>
      </w:r>
      <w:r>
        <w:rPr>
          <w:rStyle w:val="11"/>
          <w:rFonts w:hint="eastAsia" w:ascii="宋体" w:hAnsi="宋体" w:eastAsia="宋体" w:cs="宋体"/>
          <w:i w:val="0"/>
          <w:iCs w:val="0"/>
          <w:caps w:val="0"/>
          <w:color w:val="222222"/>
          <w:spacing w:val="8"/>
          <w:sz w:val="28"/>
          <w:szCs w:val="28"/>
          <w:highlight w:val="none"/>
          <w:shd w:val="clear" w:color="auto" w:fill="FFFFFF"/>
          <w:lang w:val="en-US" w:eastAsia="zh-CN"/>
        </w:rPr>
        <w:t>打造</w:t>
      </w:r>
      <w:r>
        <w:rPr>
          <w:rStyle w:val="11"/>
          <w:rFonts w:hint="eastAsia" w:ascii="宋体" w:hAnsi="宋体" w:eastAsia="宋体" w:cs="宋体"/>
          <w:i w:val="0"/>
          <w:iCs w:val="0"/>
          <w:caps w:val="0"/>
          <w:color w:val="222222"/>
          <w:spacing w:val="8"/>
          <w:sz w:val="28"/>
          <w:szCs w:val="28"/>
          <w:highlight w:val="none"/>
          <w:shd w:val="clear" w:color="auto" w:fill="FFFFFF"/>
          <w:lang w:eastAsia="zh-CN"/>
        </w:rPr>
        <w:t>物流数字化转型产业生态圈</w:t>
      </w:r>
      <w:r>
        <w:rPr>
          <w:rStyle w:val="11"/>
          <w:rFonts w:hint="eastAsia" w:ascii="宋体" w:hAnsi="宋体" w:eastAsia="宋体" w:cs="宋体"/>
          <w:i w:val="0"/>
          <w:iCs w:val="0"/>
          <w:caps w:val="0"/>
          <w:color w:val="222222"/>
          <w:spacing w:val="8"/>
          <w:sz w:val="28"/>
          <w:szCs w:val="28"/>
          <w:highlight w:val="none"/>
          <w:shd w:val="clear" w:color="auto" w:fill="FFFFFF"/>
        </w:rPr>
        <w:t>。</w:t>
      </w:r>
      <w:r>
        <w:rPr>
          <w:rFonts w:hint="eastAsia" w:ascii="宋体" w:hAnsi="宋体" w:eastAsia="宋体" w:cs="宋体"/>
          <w:kern w:val="2"/>
          <w:sz w:val="28"/>
          <w:szCs w:val="28"/>
          <w:lang w:val="en-US" w:eastAsia="zh-CN" w:bidi="ar-SA"/>
        </w:rPr>
        <w:t>通过大赛，促进物流与科技两大千亿级行业之间的对话和交流，破除信息壁垒，破解供需错配，聚合AI、大数据、物联网、物流、银行、投融资机构等各类优质资源，打造物流数字化转型产业生态圈。</w:t>
      </w:r>
    </w:p>
    <w:p>
      <w:pPr>
        <w:pStyle w:val="2"/>
        <w:numPr>
          <w:ilvl w:val="0"/>
          <w:numId w:val="0"/>
        </w:numPr>
        <w:ind w:firstLine="297" w:firstLineChars="100"/>
        <w:rPr>
          <w:rFonts w:hint="eastAsia" w:ascii="宋体" w:hAnsi="宋体" w:eastAsia="宋体" w:cs="宋体"/>
          <w:sz w:val="28"/>
          <w:szCs w:val="28"/>
          <w:lang w:eastAsia="zh-CN"/>
        </w:rPr>
      </w:pPr>
      <w:r>
        <w:rPr>
          <w:rStyle w:val="11"/>
          <w:rFonts w:hint="eastAsia" w:ascii="宋体" w:hAnsi="宋体" w:eastAsia="宋体" w:cs="宋体"/>
          <w:i w:val="0"/>
          <w:iCs w:val="0"/>
          <w:caps w:val="0"/>
          <w:color w:val="222222"/>
          <w:spacing w:val="8"/>
          <w:sz w:val="28"/>
          <w:szCs w:val="28"/>
          <w:shd w:val="clear" w:color="auto" w:fill="FFFFFF"/>
          <w:lang w:val="en-US" w:eastAsia="zh-CN"/>
        </w:rPr>
        <w:t>（三）</w:t>
      </w:r>
      <w:r>
        <w:rPr>
          <w:rStyle w:val="11"/>
          <w:rFonts w:hint="eastAsia" w:ascii="宋体" w:hAnsi="宋体" w:eastAsia="宋体" w:cs="宋体"/>
          <w:i w:val="0"/>
          <w:iCs w:val="0"/>
          <w:caps w:val="0"/>
          <w:color w:val="222222"/>
          <w:spacing w:val="8"/>
          <w:sz w:val="28"/>
          <w:szCs w:val="28"/>
          <w:shd w:val="clear" w:color="auto" w:fill="FFFFFF"/>
          <w:lang w:val="en-US" w:eastAsia="zh-CN"/>
        </w:rPr>
        <w:t>以赛为尺，度量物流</w:t>
      </w:r>
      <w:r>
        <w:rPr>
          <w:rStyle w:val="11"/>
          <w:rFonts w:hint="eastAsia" w:ascii="宋体" w:hAnsi="宋体" w:eastAsia="宋体" w:cs="宋体"/>
          <w:i w:val="0"/>
          <w:iCs w:val="0"/>
          <w:caps w:val="0"/>
          <w:color w:val="222222"/>
          <w:spacing w:val="8"/>
          <w:sz w:val="28"/>
          <w:szCs w:val="28"/>
          <w:shd w:val="clear" w:color="auto" w:fill="FFFFFF"/>
          <w:lang w:val="en-US" w:eastAsia="zh-CN"/>
        </w:rPr>
        <w:t>科技</w:t>
      </w:r>
      <w:r>
        <w:rPr>
          <w:rStyle w:val="11"/>
          <w:rFonts w:hint="eastAsia" w:ascii="宋体" w:hAnsi="宋体" w:eastAsia="宋体" w:cs="宋体"/>
          <w:i w:val="0"/>
          <w:iCs w:val="0"/>
          <w:caps w:val="0"/>
          <w:color w:val="222222"/>
          <w:spacing w:val="8"/>
          <w:sz w:val="28"/>
          <w:szCs w:val="28"/>
          <w:shd w:val="clear" w:color="auto" w:fill="FFFFFF"/>
          <w:lang w:val="en-US" w:eastAsia="zh-CN"/>
        </w:rPr>
        <w:t>产业发展水平。</w:t>
      </w:r>
      <w:r>
        <w:rPr>
          <w:rFonts w:hint="eastAsia" w:ascii="宋体" w:hAnsi="宋体" w:eastAsia="宋体" w:cs="宋体"/>
          <w:kern w:val="2"/>
          <w:sz w:val="28"/>
          <w:szCs w:val="28"/>
          <w:lang w:val="en-US" w:eastAsia="zh-CN" w:bidi="ar-SA"/>
        </w:rPr>
        <w:t>通过大赛，系统调研物流科技产业发展现状；同时，</w:t>
      </w:r>
      <w:r>
        <w:rPr>
          <w:rFonts w:hint="eastAsia" w:ascii="宋体" w:hAnsi="宋体" w:eastAsia="宋体" w:cs="宋体"/>
          <w:sz w:val="28"/>
          <w:szCs w:val="28"/>
          <w:lang w:eastAsia="zh-CN"/>
        </w:rPr>
        <w:t>遴选一批行业优质企业、优质项目重点推介，并给予投融资对接、市场合作对接、产业扶持政策对接等支持，助力项目落地。</w:t>
      </w:r>
    </w:p>
    <w:p>
      <w:pPr>
        <w:pStyle w:val="2"/>
        <w:numPr>
          <w:ilvl w:val="0"/>
          <w:numId w:val="0"/>
        </w:numPr>
        <w:ind w:firstLine="297" w:firstLineChars="100"/>
        <w:rPr>
          <w:rFonts w:hint="eastAsia" w:ascii="宋体" w:hAnsi="宋体" w:eastAsia="宋体" w:cs="宋体"/>
          <w:sz w:val="28"/>
          <w:szCs w:val="28"/>
          <w:lang w:eastAsia="zh-CN"/>
        </w:rPr>
      </w:pPr>
      <w:r>
        <w:rPr>
          <w:rStyle w:val="11"/>
          <w:rFonts w:hint="eastAsia" w:ascii="宋体" w:hAnsi="宋体" w:eastAsia="宋体" w:cs="宋体"/>
          <w:i w:val="0"/>
          <w:iCs w:val="0"/>
          <w:caps w:val="0"/>
          <w:color w:val="222222"/>
          <w:spacing w:val="8"/>
          <w:sz w:val="28"/>
          <w:szCs w:val="28"/>
          <w:shd w:val="clear" w:color="auto" w:fill="FFFFFF"/>
          <w:lang w:val="en-US" w:eastAsia="zh-CN"/>
        </w:rPr>
        <w:t>（四）</w:t>
      </w:r>
      <w:r>
        <w:rPr>
          <w:rStyle w:val="11"/>
          <w:rFonts w:hint="eastAsia" w:ascii="宋体" w:hAnsi="宋体" w:eastAsia="宋体" w:cs="宋体"/>
          <w:i w:val="0"/>
          <w:iCs w:val="0"/>
          <w:caps w:val="0"/>
          <w:color w:val="222222"/>
          <w:spacing w:val="8"/>
          <w:sz w:val="28"/>
          <w:szCs w:val="28"/>
          <w:shd w:val="clear" w:color="auto" w:fill="FFFFFF"/>
          <w:lang w:val="en-US" w:eastAsia="zh-CN"/>
        </w:rPr>
        <w:t>以赛为帆，助力物流行业全链向数智化转型。</w:t>
      </w:r>
      <w:r>
        <w:rPr>
          <w:rFonts w:hint="eastAsia" w:ascii="宋体" w:hAnsi="宋体" w:eastAsia="宋体" w:cs="宋体"/>
          <w:sz w:val="28"/>
          <w:szCs w:val="28"/>
          <w:lang w:eastAsia="zh-CN"/>
        </w:rPr>
        <w:t>通过大赛，整合资源，发现问题，树立典型，研判未来，赋能科技与行业场景深度融合，助力物流行业全链向数智化转型，实现降本增效。</w:t>
      </w:r>
    </w:p>
    <w:p>
      <w:pPr>
        <w:rPr>
          <w:rFonts w:hint="eastAsia" w:ascii="宋体" w:hAnsi="宋体" w:eastAsia="宋体" w:cs="宋体"/>
          <w:b/>
          <w:bCs/>
          <w:i w:val="0"/>
          <w:iCs w:val="0"/>
          <w:caps w:val="0"/>
          <w:color w:val="222222"/>
          <w:spacing w:val="8"/>
          <w:sz w:val="30"/>
          <w:szCs w:val="30"/>
          <w:shd w:val="clear" w:color="auto" w:fill="FFFFFF"/>
          <w:lang w:eastAsia="zh-CN"/>
        </w:rPr>
      </w:pPr>
      <w:r>
        <w:rPr>
          <w:rFonts w:hint="eastAsia" w:ascii="宋体" w:hAnsi="宋体" w:eastAsia="宋体" w:cs="宋体"/>
          <w:b/>
          <w:bCs/>
          <w:i w:val="0"/>
          <w:iCs w:val="0"/>
          <w:caps w:val="0"/>
          <w:color w:val="222222"/>
          <w:spacing w:val="8"/>
          <w:sz w:val="30"/>
          <w:szCs w:val="30"/>
          <w:shd w:val="clear" w:color="auto" w:fill="FFFFFF"/>
          <w:lang w:val="en-US" w:eastAsia="zh-CN"/>
        </w:rPr>
        <w:t>三</w:t>
      </w:r>
      <w:r>
        <w:rPr>
          <w:rFonts w:hint="eastAsia" w:ascii="宋体" w:hAnsi="宋体" w:eastAsia="宋体" w:cs="宋体"/>
          <w:b/>
          <w:bCs/>
          <w:i w:val="0"/>
          <w:iCs w:val="0"/>
          <w:caps w:val="0"/>
          <w:color w:val="222222"/>
          <w:spacing w:val="8"/>
          <w:sz w:val="30"/>
          <w:szCs w:val="30"/>
          <w:shd w:val="clear" w:color="auto" w:fill="FFFFFF"/>
          <w:lang w:eastAsia="zh-CN"/>
        </w:rPr>
        <w:t>、组织架构</w:t>
      </w:r>
    </w:p>
    <w:p>
      <w:pPr>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指导单位：深圳市龙华区科技创新局</w:t>
      </w:r>
    </w:p>
    <w:p>
      <w:pPr>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 xml:space="preserve">主办单位：深圳市物流与供应链管理协会                </w:t>
      </w:r>
    </w:p>
    <w:p>
      <w:pPr>
        <w:rPr>
          <w:rFonts w:hint="eastAsia" w:ascii="宋体" w:hAnsi="宋体" w:eastAsia="宋体" w:cs="宋体"/>
          <w:b/>
          <w:bCs/>
          <w:sz w:val="30"/>
          <w:szCs w:val="30"/>
          <w:lang w:eastAsia="zh-CN"/>
        </w:rPr>
      </w:pPr>
      <w:r>
        <w:rPr>
          <w:rFonts w:hint="eastAsia" w:ascii="宋体" w:hAnsi="宋体" w:eastAsia="宋体" w:cs="宋体"/>
          <w:b/>
          <w:bCs/>
          <w:sz w:val="30"/>
          <w:szCs w:val="30"/>
          <w:lang w:val="en-US" w:eastAsia="zh-CN"/>
        </w:rPr>
        <w:t>四</w:t>
      </w:r>
      <w:r>
        <w:rPr>
          <w:rFonts w:hint="eastAsia" w:ascii="宋体" w:hAnsi="宋体" w:eastAsia="宋体" w:cs="宋体"/>
          <w:b/>
          <w:bCs/>
          <w:sz w:val="30"/>
          <w:szCs w:val="30"/>
          <w:lang w:eastAsia="zh-CN"/>
        </w:rPr>
        <w:t>、比赛类别</w:t>
      </w:r>
    </w:p>
    <w:p>
      <w:pPr>
        <w:numPr>
          <w:ilvl w:val="0"/>
          <w:numId w:val="0"/>
        </w:numPr>
        <w:ind w:leftChars="0"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综合路演赛：凡是以仓储、分拣、运输、配送、包装、装卸等某一物流业务场景为研发对象，以提升物流服务效率和质量、降低物流成本为目的的创新项目和产品均可参赛。</w:t>
      </w:r>
    </w:p>
    <w:p>
      <w:pPr>
        <w:numPr>
          <w:ilvl w:val="0"/>
          <w:numId w:val="0"/>
        </w:numPr>
        <w:ind w:firstLine="301" w:firstLineChars="100"/>
        <w:rPr>
          <w:rFonts w:hint="eastAsia" w:ascii="宋体" w:hAnsi="宋体" w:eastAsia="宋体" w:cs="宋体"/>
          <w:b/>
          <w:bCs/>
          <w:sz w:val="30"/>
          <w:szCs w:val="30"/>
          <w:lang w:eastAsia="zh-CN"/>
        </w:rPr>
      </w:pPr>
      <w:r>
        <w:rPr>
          <w:rFonts w:hint="eastAsia" w:ascii="宋体" w:hAnsi="宋体" w:eastAsia="宋体" w:cs="宋体"/>
          <w:b/>
          <w:bCs/>
          <w:sz w:val="30"/>
          <w:szCs w:val="30"/>
          <w:lang w:val="en-US" w:eastAsia="zh-CN"/>
        </w:rPr>
        <w:t>五</w:t>
      </w:r>
      <w:r>
        <w:rPr>
          <w:rFonts w:hint="eastAsia" w:ascii="宋体" w:hAnsi="宋体" w:eastAsia="宋体" w:cs="宋体"/>
          <w:b/>
          <w:bCs/>
          <w:sz w:val="30"/>
          <w:szCs w:val="30"/>
          <w:lang w:eastAsia="zh-CN"/>
        </w:rPr>
        <w:t>、比赛形式</w:t>
      </w:r>
    </w:p>
    <w:p>
      <w:pPr>
        <w:numPr>
          <w:ilvl w:val="0"/>
          <w:numId w:val="0"/>
        </w:numPr>
        <w:ind w:leftChars="0"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设置初赛和决赛两个赛段：初赛—大赛组委会组织专家，从技术创新、场景应用、推广价值、商业价值、综合性等方面对参赛项目打分，评选若干个项目进入决赛；决赛—采取“公开路演+答辩、评委当场亮分”的评选方式，评委由投资专家、技术专家、管理专家、物流专家组成，每位参赛选手比赛时间</w:t>
      </w:r>
      <w:r>
        <w:rPr>
          <w:rFonts w:hint="eastAsia" w:ascii="宋体" w:hAnsi="宋体" w:eastAsia="宋体" w:cs="宋体"/>
          <w:sz w:val="28"/>
          <w:szCs w:val="28"/>
          <w:lang w:val="en-US" w:eastAsia="zh-CN"/>
        </w:rPr>
        <w:t>25</w:t>
      </w:r>
      <w:r>
        <w:rPr>
          <w:rFonts w:hint="eastAsia" w:ascii="宋体" w:hAnsi="宋体" w:eastAsia="宋体" w:cs="宋体"/>
          <w:sz w:val="28"/>
          <w:szCs w:val="28"/>
          <w:lang w:eastAsia="zh-CN"/>
        </w:rPr>
        <w:t>分钟，其中现场路演15分钟，回答评委提问5分钟，评委点评5分钟，现场决出优胜项目。</w:t>
      </w:r>
    </w:p>
    <w:p>
      <w:pPr>
        <w:numPr>
          <w:ilvl w:val="0"/>
          <w:numId w:val="0"/>
        </w:numPr>
        <w:ind w:firstLine="301" w:firstLineChars="100"/>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六、参赛对象</w:t>
      </w:r>
    </w:p>
    <w:p>
      <w:pPr>
        <w:numPr>
          <w:ilvl w:val="0"/>
          <w:numId w:val="0"/>
        </w:numPr>
        <w:ind w:leftChars="0"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val="en-US" w:eastAsia="zh-CN"/>
        </w:rPr>
        <w:t>凡致力于智慧物流、智慧供应链的技术创新、场景创新和应用开发的企业、研究机构、大专院校均可报名参赛，可以团队名义报名，亦可以个人名义报名；要求参赛作品拥有自主知识产权且无产权纠纷；参赛对象无不良、失信记录。</w:t>
      </w:r>
    </w:p>
    <w:p>
      <w:pPr>
        <w:numPr>
          <w:ilvl w:val="0"/>
          <w:numId w:val="2"/>
        </w:numPr>
        <w:ind w:leftChars="0" w:firstLine="317" w:firstLineChars="100"/>
        <w:rPr>
          <w:rFonts w:hint="eastAsia" w:ascii="宋体" w:hAnsi="宋体" w:eastAsia="宋体" w:cs="宋体"/>
          <w:b/>
          <w:bCs/>
          <w:i w:val="0"/>
          <w:iCs w:val="0"/>
          <w:caps w:val="0"/>
          <w:color w:val="222222"/>
          <w:spacing w:val="8"/>
          <w:sz w:val="30"/>
          <w:szCs w:val="30"/>
          <w:shd w:val="clear" w:color="auto" w:fill="FFFFFF"/>
          <w:lang w:eastAsia="zh-CN"/>
        </w:rPr>
      </w:pPr>
      <w:r>
        <w:rPr>
          <w:rFonts w:hint="eastAsia" w:ascii="宋体" w:hAnsi="宋体" w:eastAsia="宋体" w:cs="宋体"/>
          <w:b/>
          <w:bCs/>
          <w:i w:val="0"/>
          <w:iCs w:val="0"/>
          <w:caps w:val="0"/>
          <w:color w:val="222222"/>
          <w:spacing w:val="8"/>
          <w:sz w:val="30"/>
          <w:szCs w:val="30"/>
          <w:shd w:val="clear" w:color="auto" w:fill="FFFFFF"/>
          <w:lang w:eastAsia="zh-CN"/>
        </w:rPr>
        <w:t>赛程安排</w:t>
      </w:r>
    </w:p>
    <w:tbl>
      <w:tblPr>
        <w:tblStyle w:val="9"/>
        <w:tblW w:w="0" w:type="auto"/>
        <w:tblInd w:w="7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96"/>
        <w:gridCol w:w="3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96" w:type="dxa"/>
            <w:noWrap w:val="0"/>
            <w:vAlign w:val="top"/>
          </w:tcPr>
          <w:p>
            <w:pPr>
              <w:pStyle w:val="2"/>
              <w:jc w:val="center"/>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项目</w:t>
            </w:r>
          </w:p>
        </w:tc>
        <w:tc>
          <w:tcPr>
            <w:tcW w:w="3636" w:type="dxa"/>
            <w:noWrap w:val="0"/>
            <w:vAlign w:val="top"/>
          </w:tcPr>
          <w:p>
            <w:pPr>
              <w:pStyle w:val="2"/>
              <w:jc w:val="center"/>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时间段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9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项目征集</w:t>
            </w:r>
          </w:p>
        </w:tc>
        <w:tc>
          <w:tcPr>
            <w:tcW w:w="363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9月1日-9月30日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9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初赛评选</w:t>
            </w:r>
          </w:p>
        </w:tc>
        <w:tc>
          <w:tcPr>
            <w:tcW w:w="363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10月8日-10月14日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9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决赛路演</w:t>
            </w:r>
          </w:p>
        </w:tc>
        <w:tc>
          <w:tcPr>
            <w:tcW w:w="363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9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颁奖典礼</w:t>
            </w:r>
          </w:p>
        </w:tc>
        <w:tc>
          <w:tcPr>
            <w:tcW w:w="363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11月4日</w:t>
            </w:r>
          </w:p>
        </w:tc>
      </w:tr>
    </w:tbl>
    <w:p>
      <w:pPr>
        <w:numPr>
          <w:ilvl w:val="0"/>
          <w:numId w:val="2"/>
        </w:numPr>
        <w:ind w:left="0" w:leftChars="0" w:firstLine="317" w:firstLineChars="100"/>
        <w:rPr>
          <w:rFonts w:hint="eastAsia" w:ascii="宋体" w:hAnsi="宋体" w:eastAsia="宋体" w:cs="宋体"/>
          <w:b/>
          <w:bCs/>
          <w:i w:val="0"/>
          <w:iCs w:val="0"/>
          <w:caps w:val="0"/>
          <w:color w:val="000000"/>
          <w:spacing w:val="8"/>
          <w:sz w:val="30"/>
          <w:szCs w:val="30"/>
          <w:shd w:val="clear" w:color="auto" w:fill="FFFFFF"/>
        </w:rPr>
      </w:pPr>
      <w:r>
        <w:rPr>
          <w:rFonts w:hint="eastAsia" w:ascii="宋体" w:hAnsi="宋体" w:eastAsia="宋体" w:cs="宋体"/>
          <w:b/>
          <w:bCs/>
          <w:i w:val="0"/>
          <w:iCs w:val="0"/>
          <w:caps w:val="0"/>
          <w:color w:val="000000"/>
          <w:spacing w:val="8"/>
          <w:sz w:val="30"/>
          <w:szCs w:val="30"/>
          <w:shd w:val="clear" w:color="auto" w:fill="FFFFFF"/>
          <w:lang w:eastAsia="zh-CN"/>
        </w:rPr>
        <w:t>奖励设置</w:t>
      </w:r>
      <w:r>
        <w:rPr>
          <w:rFonts w:hint="eastAsia" w:ascii="宋体" w:hAnsi="宋体" w:eastAsia="宋体" w:cs="宋体"/>
          <w:b/>
          <w:bCs/>
          <w:i w:val="0"/>
          <w:iCs w:val="0"/>
          <w:caps w:val="0"/>
          <w:color w:val="000000"/>
          <w:spacing w:val="8"/>
          <w:sz w:val="30"/>
          <w:szCs w:val="30"/>
          <w:shd w:val="clear" w:color="auto" w:fill="FFFFFF"/>
        </w:rPr>
        <w:t>（最终赛程请以实际为准）</w:t>
      </w:r>
    </w:p>
    <w:p>
      <w:pPr>
        <w:spacing w:line="56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（一）奖项设置</w:t>
      </w:r>
    </w:p>
    <w:p>
      <w:pPr>
        <w:spacing w:line="360" w:lineRule="auto"/>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商业价值奖（1个）：奖金10000元+奖杯+证书</w:t>
      </w:r>
    </w:p>
    <w:p>
      <w:pPr>
        <w:spacing w:line="360" w:lineRule="auto"/>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推广应用奖（1个）：奖金10000元+奖杯+证书</w:t>
      </w:r>
    </w:p>
    <w:p>
      <w:pPr>
        <w:spacing w:line="360" w:lineRule="auto"/>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技术创新奖（1个）：奖金10000元+奖杯+证书</w:t>
      </w:r>
    </w:p>
    <w:p>
      <w:pPr>
        <w:spacing w:line="360" w:lineRule="auto"/>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优秀案例奖（3个）：奖金3000元+证书</w:t>
      </w:r>
    </w:p>
    <w:p>
      <w:pPr>
        <w:numPr>
          <w:ilvl w:val="0"/>
          <w:numId w:val="0"/>
        </w:numPr>
        <w:ind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（二）其他奖励支持</w:t>
      </w:r>
    </w:p>
    <w:p>
      <w:pPr>
        <w:spacing w:line="360" w:lineRule="auto"/>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1、参赛项目均可在大赛总结会刊中进行展示；</w:t>
      </w:r>
    </w:p>
    <w:p>
      <w:pPr>
        <w:spacing w:line="360" w:lineRule="auto"/>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2、大赛结束后，组织获奖企业与投融资机构以及物流企业进行线下线上对接交流；</w:t>
      </w:r>
    </w:p>
    <w:p>
      <w:pPr>
        <w:spacing w:line="360" w:lineRule="auto"/>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3、列入物流供应链协会会员企业智能化转型升级供应商目录，优先推荐给会员企业；</w:t>
      </w:r>
    </w:p>
    <w:p>
      <w:pPr>
        <w:spacing w:line="360" w:lineRule="auto"/>
        <w:ind w:firstLine="560" w:firstLineChars="200"/>
        <w:rPr>
          <w:rFonts w:hint="eastAsia" w:ascii="宋体" w:hAnsi="宋体" w:eastAsia="宋体" w:cs="宋体"/>
          <w:sz w:val="28"/>
          <w:szCs w:val="28"/>
          <w:lang w:eastAsia="zh-CN"/>
        </w:rPr>
      </w:pPr>
      <w:r>
        <w:rPr>
          <w:rFonts w:hint="eastAsia" w:ascii="宋体" w:hAnsi="宋体" w:eastAsia="宋体" w:cs="宋体"/>
          <w:kern w:val="2"/>
          <w:sz w:val="28"/>
          <w:szCs w:val="28"/>
          <w:lang w:val="en-US" w:eastAsia="zh-CN" w:bidi="ar-SA"/>
        </w:rPr>
        <w:t>4、列入物流与供应链企业技改应用技术供应商目录，优先推荐给企业，并同步分享有关技改政策。</w:t>
      </w:r>
    </w:p>
    <w:p>
      <w:pPr>
        <w:numPr>
          <w:ilvl w:val="0"/>
          <w:numId w:val="0"/>
        </w:numPr>
        <w:ind w:left="210" w:leftChars="100" w:firstLine="10" w:firstLineChars="0"/>
        <w:rPr>
          <w:rFonts w:hint="eastAsia" w:ascii="宋体" w:hAnsi="宋体" w:eastAsia="宋体" w:cs="宋体"/>
          <w:b/>
          <w:bCs/>
          <w:i w:val="0"/>
          <w:iCs w:val="0"/>
          <w:caps w:val="0"/>
          <w:color w:val="000000"/>
          <w:spacing w:val="8"/>
          <w:sz w:val="30"/>
          <w:szCs w:val="30"/>
          <w:shd w:val="clear" w:color="auto" w:fill="FFFFFF"/>
        </w:rPr>
      </w:pPr>
      <w:r>
        <w:rPr>
          <w:rFonts w:hint="eastAsia" w:ascii="宋体" w:hAnsi="宋体" w:eastAsia="宋体" w:cs="宋体"/>
          <w:b/>
          <w:bCs/>
          <w:i w:val="0"/>
          <w:iCs w:val="0"/>
          <w:caps w:val="0"/>
          <w:color w:val="000000"/>
          <w:spacing w:val="8"/>
          <w:sz w:val="30"/>
          <w:szCs w:val="30"/>
          <w:shd w:val="clear" w:color="auto" w:fill="FFFFFF"/>
          <w:lang w:eastAsia="zh-CN"/>
        </w:rPr>
        <w:t>九、</w:t>
      </w:r>
      <w:r>
        <w:rPr>
          <w:rFonts w:hint="eastAsia" w:ascii="宋体" w:hAnsi="宋体" w:eastAsia="宋体" w:cs="宋体"/>
          <w:b/>
          <w:bCs/>
          <w:i w:val="0"/>
          <w:iCs w:val="0"/>
          <w:caps w:val="0"/>
          <w:color w:val="000000"/>
          <w:spacing w:val="8"/>
          <w:sz w:val="30"/>
          <w:szCs w:val="30"/>
          <w:shd w:val="clear" w:color="auto" w:fill="FFFFFF"/>
        </w:rPr>
        <w:t>专家评审委员会及评审标准</w:t>
      </w:r>
    </w:p>
    <w:p>
      <w:pPr>
        <w:spacing w:line="360" w:lineRule="auto"/>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（一）专家评审委员会</w:t>
      </w:r>
    </w:p>
    <w:p>
      <w:pPr>
        <w:spacing w:line="360" w:lineRule="auto"/>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专家评审委员会由投资专家、技术专家、管理专家、物流业务专家等构成。</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kern w:val="2"/>
          <w:sz w:val="28"/>
          <w:szCs w:val="28"/>
          <w:lang w:val="en-US" w:eastAsia="zh-CN" w:bidi="ar-SA"/>
        </w:rPr>
        <w:t>（二）评审标准</w:t>
      </w:r>
    </w:p>
    <w:tbl>
      <w:tblPr>
        <w:tblStyle w:val="9"/>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3"/>
        <w:gridCol w:w="5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950" w:type="pct"/>
            <w:noWrap w:val="0"/>
            <w:vAlign w:val="top"/>
          </w:tcPr>
          <w:p>
            <w:pPr>
              <w:widowControl/>
              <w:spacing w:before="48" w:beforeLines="20" w:after="48" w:afterLines="20" w:line="560" w:lineRule="exact"/>
              <w:jc w:val="center"/>
              <w:rPr>
                <w:rFonts w:hint="eastAsia" w:ascii="宋体" w:hAnsi="宋体" w:eastAsia="宋体" w:cs="宋体"/>
                <w:sz w:val="28"/>
                <w:szCs w:val="28"/>
              </w:rPr>
            </w:pPr>
            <w:r>
              <w:rPr>
                <w:rFonts w:hint="eastAsia" w:ascii="宋体" w:hAnsi="宋体" w:eastAsia="宋体" w:cs="宋体"/>
                <w:sz w:val="28"/>
                <w:szCs w:val="28"/>
              </w:rPr>
              <w:t>赛程</w:t>
            </w:r>
          </w:p>
        </w:tc>
        <w:tc>
          <w:tcPr>
            <w:tcW w:w="3049" w:type="pct"/>
            <w:noWrap w:val="0"/>
            <w:vAlign w:val="top"/>
          </w:tcPr>
          <w:p>
            <w:pPr>
              <w:widowControl/>
              <w:spacing w:before="48" w:beforeLines="20" w:after="48" w:afterLines="20" w:line="560" w:lineRule="exact"/>
              <w:jc w:val="center"/>
              <w:rPr>
                <w:rFonts w:hint="eastAsia" w:ascii="宋体" w:hAnsi="宋体" w:eastAsia="宋体" w:cs="宋体"/>
                <w:sz w:val="28"/>
                <w:szCs w:val="28"/>
              </w:rPr>
            </w:pPr>
            <w:r>
              <w:rPr>
                <w:rFonts w:hint="eastAsia" w:ascii="宋体" w:hAnsi="宋体" w:eastAsia="宋体" w:cs="宋体"/>
                <w:sz w:val="28"/>
                <w:szCs w:val="28"/>
              </w:rPr>
              <w:t>专家评审标准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pct"/>
            <w:noWrap w:val="0"/>
            <w:vAlign w:val="center"/>
          </w:tcPr>
          <w:p>
            <w:pPr>
              <w:widowControl/>
              <w:spacing w:before="48" w:beforeLines="20" w:after="48" w:afterLines="20" w:line="560" w:lineRule="exact"/>
              <w:jc w:val="center"/>
              <w:rPr>
                <w:rFonts w:hint="eastAsia" w:ascii="宋体" w:hAnsi="宋体" w:eastAsia="宋体" w:cs="宋体"/>
                <w:sz w:val="28"/>
                <w:szCs w:val="28"/>
              </w:rPr>
            </w:pPr>
            <w:r>
              <w:rPr>
                <w:rFonts w:hint="eastAsia" w:ascii="宋体" w:hAnsi="宋体" w:eastAsia="宋体" w:cs="宋体"/>
                <w:sz w:val="28"/>
                <w:szCs w:val="28"/>
              </w:rPr>
              <w:t>初</w:t>
            </w:r>
            <w:r>
              <w:rPr>
                <w:rFonts w:hint="eastAsia" w:ascii="宋体" w:hAnsi="宋体" w:eastAsia="宋体" w:cs="宋体"/>
                <w:sz w:val="28"/>
                <w:szCs w:val="28"/>
                <w:lang w:eastAsia="zh-CN"/>
              </w:rPr>
              <w:t>赛评审</w:t>
            </w:r>
            <w:r>
              <w:rPr>
                <w:rFonts w:hint="eastAsia" w:ascii="宋体" w:hAnsi="宋体" w:eastAsia="宋体" w:cs="宋体"/>
                <w:sz w:val="28"/>
                <w:szCs w:val="28"/>
              </w:rPr>
              <w:t>阶段</w:t>
            </w:r>
          </w:p>
        </w:tc>
        <w:tc>
          <w:tcPr>
            <w:tcW w:w="3049" w:type="pct"/>
            <w:noWrap w:val="0"/>
            <w:vAlign w:val="center"/>
          </w:tcPr>
          <w:p>
            <w:pPr>
              <w:widowControl/>
              <w:spacing w:before="48" w:beforeLines="20" w:after="48" w:afterLines="20" w:line="560" w:lineRule="exact"/>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团队背景及相关经验（20%）</w:t>
            </w:r>
          </w:p>
          <w:p>
            <w:pPr>
              <w:widowControl/>
              <w:spacing w:before="48" w:beforeLines="20" w:after="48" w:afterLines="20" w:line="560" w:lineRule="exact"/>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已实现相关案例综合得分（20%）</w:t>
            </w:r>
          </w:p>
          <w:p>
            <w:pPr>
              <w:widowControl/>
              <w:spacing w:before="48" w:beforeLines="20" w:after="48" w:afterLines="20" w:line="560" w:lineRule="exact"/>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初步方案综合情况（60%）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pct"/>
            <w:noWrap w:val="0"/>
            <w:vAlign w:val="center"/>
          </w:tcPr>
          <w:p>
            <w:pPr>
              <w:widowControl/>
              <w:spacing w:before="48" w:beforeLines="20" w:after="48" w:afterLines="20" w:line="560" w:lineRule="exact"/>
              <w:jc w:val="center"/>
              <w:rPr>
                <w:rFonts w:hint="eastAsia" w:ascii="宋体" w:hAnsi="宋体" w:eastAsia="宋体" w:cs="宋体"/>
                <w:sz w:val="28"/>
                <w:szCs w:val="28"/>
              </w:rPr>
            </w:pPr>
            <w:r>
              <w:rPr>
                <w:rFonts w:hint="eastAsia" w:ascii="宋体" w:hAnsi="宋体" w:eastAsia="宋体" w:cs="宋体"/>
                <w:sz w:val="28"/>
                <w:szCs w:val="28"/>
              </w:rPr>
              <w:t>决赛路演阶段</w:t>
            </w:r>
          </w:p>
        </w:tc>
        <w:tc>
          <w:tcPr>
            <w:tcW w:w="3049" w:type="pct"/>
            <w:noWrap w:val="0"/>
            <w:vAlign w:val="center"/>
          </w:tcPr>
          <w:p>
            <w:pPr>
              <w:widowControl/>
              <w:spacing w:before="48" w:beforeLines="20" w:after="48" w:afterLines="20" w:line="560" w:lineRule="exact"/>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方案技术先进性（30%）</w:t>
            </w:r>
          </w:p>
          <w:p>
            <w:pPr>
              <w:widowControl/>
              <w:spacing w:before="48" w:beforeLines="20" w:after="48" w:afterLines="20" w:line="560" w:lineRule="exact"/>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方案可实施性（30%）</w:t>
            </w:r>
          </w:p>
          <w:p>
            <w:pPr>
              <w:widowControl/>
              <w:spacing w:before="48" w:beforeLines="20" w:after="48" w:afterLines="20" w:line="560" w:lineRule="exact"/>
              <w:jc w:val="both"/>
              <w:rPr>
                <w:rFonts w:hint="eastAsia" w:ascii="宋体" w:hAnsi="宋体" w:eastAsia="宋体" w:cs="宋体"/>
                <w:sz w:val="28"/>
                <w:szCs w:val="28"/>
              </w:rPr>
            </w:pPr>
            <w:r>
              <w:rPr>
                <w:rFonts w:hint="eastAsia" w:ascii="宋体" w:hAnsi="宋体" w:eastAsia="宋体" w:cs="宋体"/>
                <w:sz w:val="28"/>
                <w:szCs w:val="28"/>
              </w:rPr>
              <w:t>客户经济效益（40%）</w:t>
            </w:r>
          </w:p>
        </w:tc>
      </w:tr>
    </w:tbl>
    <w:p>
      <w:pPr>
        <w:rPr>
          <w:rFonts w:hint="eastAsia" w:ascii="宋体" w:hAnsi="宋体" w:eastAsia="宋体" w:cs="宋体"/>
          <w:lang w:eastAsia="zh-CN"/>
        </w:rPr>
      </w:pPr>
    </w:p>
    <w:p>
      <w:pPr>
        <w:rPr>
          <w:rFonts w:hint="eastAsia" w:ascii="宋体" w:hAnsi="宋体" w:eastAsia="宋体" w:cs="宋体"/>
        </w:rPr>
      </w:pPr>
    </w:p>
    <w:p>
      <w:pPr>
        <w:numPr>
          <w:ilvl w:val="0"/>
          <w:numId w:val="0"/>
        </w:numPr>
        <w:ind w:leftChars="0"/>
        <w:rPr>
          <w:rFonts w:hint="eastAsia" w:ascii="宋体" w:hAnsi="宋体" w:eastAsia="宋体" w:cs="宋体"/>
          <w:b/>
          <w:bCs/>
          <w:i w:val="0"/>
          <w:iCs w:val="0"/>
          <w:caps w:val="0"/>
          <w:color w:val="000000"/>
          <w:spacing w:val="8"/>
          <w:sz w:val="30"/>
          <w:szCs w:val="30"/>
          <w:shd w:val="clear" w:color="auto" w:fill="FFFFFF"/>
          <w:lang w:eastAsia="zh-CN"/>
        </w:rPr>
      </w:pPr>
      <w:r>
        <w:rPr>
          <w:rFonts w:hint="eastAsia" w:ascii="宋体" w:hAnsi="宋体" w:eastAsia="宋体" w:cs="宋体"/>
          <w:b/>
          <w:bCs/>
          <w:i w:val="0"/>
          <w:iCs w:val="0"/>
          <w:caps w:val="0"/>
          <w:color w:val="000000"/>
          <w:spacing w:val="8"/>
          <w:sz w:val="30"/>
          <w:szCs w:val="30"/>
          <w:shd w:val="clear" w:color="auto" w:fill="FFFFFF"/>
          <w:lang w:eastAsia="zh-CN"/>
        </w:rPr>
        <w:t>十、报名方式</w:t>
      </w:r>
    </w:p>
    <w:p>
      <w:pPr>
        <w:spacing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（一）报名时间：即日起至</w:t>
      </w:r>
      <w:r>
        <w:rPr>
          <w:rFonts w:hint="eastAsia" w:ascii="宋体" w:hAnsi="宋体" w:eastAsia="宋体" w:cs="宋体"/>
          <w:sz w:val="28"/>
          <w:szCs w:val="28"/>
          <w:lang w:val="en-US" w:eastAsia="zh-CN"/>
        </w:rPr>
        <w:t>9</w:t>
      </w:r>
      <w:r>
        <w:rPr>
          <w:rFonts w:hint="eastAsia" w:ascii="宋体" w:hAnsi="宋体" w:eastAsia="宋体" w:cs="宋体"/>
          <w:sz w:val="28"/>
          <w:szCs w:val="28"/>
          <w:lang w:eastAsia="zh-CN"/>
        </w:rPr>
        <w:t>月</w:t>
      </w:r>
      <w:r>
        <w:rPr>
          <w:rFonts w:hint="eastAsia" w:ascii="宋体" w:hAnsi="宋体" w:eastAsia="宋体" w:cs="宋体"/>
          <w:sz w:val="28"/>
          <w:szCs w:val="28"/>
          <w:lang w:val="en-US" w:eastAsia="zh-CN"/>
        </w:rPr>
        <w:t>30</w:t>
      </w:r>
      <w:r>
        <w:rPr>
          <w:rFonts w:hint="eastAsia" w:ascii="宋体" w:hAnsi="宋体" w:eastAsia="宋体" w:cs="宋体"/>
          <w:sz w:val="28"/>
          <w:szCs w:val="28"/>
          <w:lang w:eastAsia="zh-CN"/>
        </w:rPr>
        <w:t>日</w:t>
      </w:r>
    </w:p>
    <w:p>
      <w:pPr>
        <w:spacing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（二）报名渠道：参赛报名表及其他相关表格详见附件，请</w:t>
      </w:r>
      <w:r>
        <w:rPr>
          <w:rFonts w:hint="eastAsia" w:ascii="宋体" w:hAnsi="宋体" w:eastAsia="宋体" w:cs="宋体"/>
          <w:sz w:val="28"/>
          <w:szCs w:val="28"/>
          <w:highlight w:val="none"/>
          <w:lang w:eastAsia="zh-CN"/>
        </w:rPr>
        <w:t>按照</w:t>
      </w:r>
      <w:r>
        <w:rPr>
          <w:rFonts w:hint="eastAsia" w:ascii="宋体" w:hAnsi="宋体" w:eastAsia="宋体" w:cs="宋体"/>
          <w:sz w:val="28"/>
          <w:szCs w:val="28"/>
          <w:lang w:eastAsia="zh-CN"/>
        </w:rPr>
        <w:t>要求完整填写，签字（盖章）后与相关附件材料电子版，打包发送至邮箱：1808857686@qq.com。</w:t>
      </w:r>
    </w:p>
    <w:p>
      <w:pPr>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eastAsia="zh-CN"/>
        </w:rPr>
        <w:t>附件1</w:t>
      </w:r>
      <w:r>
        <w:rPr>
          <w:rFonts w:hint="eastAsia" w:ascii="宋体" w:hAnsi="宋体" w:eastAsia="宋体" w:cs="宋体"/>
          <w:sz w:val="28"/>
          <w:szCs w:val="28"/>
          <w:lang w:val="en-US" w:eastAsia="zh-CN"/>
        </w:rPr>
        <w:t>:2022深圳（国际）物流与供应链科技创新大赛报名表</w:t>
      </w:r>
    </w:p>
    <w:p>
      <w:pPr>
        <w:spacing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附件2：</w:t>
      </w:r>
      <w:r>
        <w:rPr>
          <w:rFonts w:hint="eastAsia" w:ascii="宋体" w:hAnsi="宋体" w:eastAsia="宋体" w:cs="宋体"/>
          <w:sz w:val="28"/>
          <w:szCs w:val="28"/>
          <w:lang w:val="en-US" w:eastAsia="zh-CN"/>
        </w:rPr>
        <w:t>2022深圳（国际）物流与供应链科技创新大赛</w:t>
      </w:r>
      <w:r>
        <w:rPr>
          <w:rFonts w:hint="eastAsia" w:ascii="宋体" w:hAnsi="宋体" w:eastAsia="宋体" w:cs="宋体"/>
          <w:sz w:val="28"/>
          <w:szCs w:val="28"/>
          <w:lang w:eastAsia="zh-CN"/>
        </w:rPr>
        <w:t>申报项目技术信息保密审查表。</w:t>
      </w:r>
    </w:p>
    <w:p>
      <w:pPr>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（三）联系方式</w:t>
      </w:r>
    </w:p>
    <w:p>
      <w:pPr>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1、朱小姐，13923451930（微信同号）; scm009@scmfair.com</w:t>
      </w:r>
    </w:p>
    <w:p>
      <w:pPr>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2、邱小姐，18664723770（微信号18923908377）</w:t>
      </w:r>
    </w:p>
    <w:p>
      <w:pPr>
        <w:spacing w:line="560" w:lineRule="exact"/>
        <w:ind w:firstLine="2240" w:firstLineChars="800"/>
        <w:rPr>
          <w:rFonts w:hint="eastAsia" w:ascii="宋体" w:hAnsi="宋体" w:eastAsia="宋体" w:cs="宋体"/>
          <w:b/>
          <w:bCs/>
          <w:sz w:val="28"/>
          <w:szCs w:val="28"/>
          <w:lang w:val="en-US" w:eastAsia="zh-CN"/>
        </w:rPr>
      </w:pPr>
      <w:r>
        <w:rPr>
          <w:rFonts w:hint="eastAsia" w:ascii="宋体" w:hAnsi="宋体" w:eastAsia="宋体" w:cs="宋体"/>
          <w:sz w:val="28"/>
          <w:szCs w:val="28"/>
          <w:lang w:val="en-US" w:eastAsia="zh-CN"/>
        </w:rPr>
        <w:t>422370183@qq.com</w:t>
      </w:r>
    </w:p>
    <w:p>
      <w:pPr>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3、温小姐，13434870008（微信同号）; 1808857686@qq.com</w:t>
      </w:r>
    </w:p>
    <w:p>
      <w:pPr>
        <w:numPr>
          <w:ilvl w:val="0"/>
          <w:numId w:val="0"/>
        </w:numPr>
        <w:ind w:leftChars="0"/>
        <w:rPr>
          <w:rFonts w:hint="eastAsia" w:ascii="宋体" w:hAnsi="宋体" w:eastAsia="宋体" w:cs="宋体"/>
          <w:b/>
          <w:bCs/>
          <w:i w:val="0"/>
          <w:iCs w:val="0"/>
          <w:caps w:val="0"/>
          <w:color w:val="000000"/>
          <w:spacing w:val="8"/>
          <w:sz w:val="30"/>
          <w:szCs w:val="30"/>
          <w:shd w:val="clear" w:color="auto" w:fill="FFFFFF"/>
          <w:lang w:eastAsia="zh-CN"/>
        </w:rPr>
      </w:pPr>
      <w:r>
        <w:rPr>
          <w:rFonts w:hint="eastAsia" w:ascii="宋体" w:hAnsi="宋体" w:eastAsia="宋体" w:cs="宋体"/>
          <w:b/>
          <w:bCs/>
          <w:i w:val="0"/>
          <w:iCs w:val="0"/>
          <w:caps w:val="0"/>
          <w:color w:val="000000"/>
          <w:spacing w:val="8"/>
          <w:sz w:val="30"/>
          <w:szCs w:val="30"/>
          <w:shd w:val="clear" w:color="auto" w:fill="FFFFFF"/>
          <w:lang w:eastAsia="zh-CN"/>
        </w:rPr>
        <w:t>十</w:t>
      </w:r>
      <w:r>
        <w:rPr>
          <w:rFonts w:hint="eastAsia" w:ascii="宋体" w:hAnsi="宋体" w:eastAsia="宋体" w:cs="宋体"/>
          <w:b/>
          <w:bCs/>
          <w:i w:val="0"/>
          <w:iCs w:val="0"/>
          <w:caps w:val="0"/>
          <w:color w:val="000000"/>
          <w:spacing w:val="8"/>
          <w:sz w:val="30"/>
          <w:szCs w:val="30"/>
          <w:shd w:val="clear" w:color="auto" w:fill="FFFFFF"/>
          <w:lang w:val="en-US" w:eastAsia="zh-CN"/>
        </w:rPr>
        <w:t>一</w:t>
      </w:r>
      <w:r>
        <w:rPr>
          <w:rFonts w:hint="eastAsia" w:ascii="宋体" w:hAnsi="宋体" w:eastAsia="宋体" w:cs="宋体"/>
          <w:b/>
          <w:bCs/>
          <w:i w:val="0"/>
          <w:iCs w:val="0"/>
          <w:caps w:val="0"/>
          <w:color w:val="000000"/>
          <w:spacing w:val="8"/>
          <w:sz w:val="30"/>
          <w:szCs w:val="30"/>
          <w:shd w:val="clear" w:color="auto" w:fill="FFFFFF"/>
          <w:lang w:eastAsia="zh-CN"/>
        </w:rPr>
        <w:t>、大赛保障及服务</w:t>
      </w:r>
    </w:p>
    <w:p>
      <w:pPr>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一）科技经理人服务：大赛将建立技术经理人制度，建全项目全流程服务体系，技术经理人将在会中、会后持续对本次大会的项目进行跟踪，提供政府政策宣讲、项目投融资路演、专家对接、成果转化等服务，重点聚焦优质项目常态化路演，帮助项目寻求资金、推动项目快速发展。</w:t>
      </w:r>
    </w:p>
    <w:p>
      <w:pPr>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投融资对接服务：大赛将邀请深创投、天使母基金、力合科创、招商致远、招商启航、投控东海、梅花资本、高新投、创新工场、零一创投、蓝驰创投、钟鼎资本、启赋资本、百度风投、腾讯投资、字节跳动、英诺天使、源码资本、联想之星、清科创投、中信资本、华强集团、松禾资本等投资机构联动银行机构，对大赛获奖项目提供投融资及优质债权资金服务。</w:t>
      </w:r>
    </w:p>
    <w:p>
      <w:pPr>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银行授信对接服务：大赛将联合知名银行，针对本次大赛中的报名项目专门设计抵押贷、信用贷、信用授信等债权融资的优惠方案，为有债权融资需求的项目提供银行服务。目前拟合作银行包括中国银行、建设银行、中信银行、招商银行、宁波银行、农业银行、花旗银行、兴业银行、广发银行、华展银行、兴业银行、南洋银行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3012" w:firstLineChars="1000"/>
        <w:jc w:val="left"/>
        <w:rPr>
          <w:rFonts w:hint="eastAsia" w:ascii="宋体" w:hAnsi="宋体" w:eastAsia="宋体" w:cs="宋体"/>
          <w:b/>
          <w:bCs/>
          <w:i w:val="0"/>
          <w:iCs w:val="0"/>
          <w:caps w:val="0"/>
          <w:color w:val="333333"/>
          <w:spacing w:val="0"/>
          <w:sz w:val="30"/>
          <w:szCs w:val="30"/>
          <w:shd w:val="clear" w:fill="FFFFFF"/>
          <w:lang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3012" w:firstLineChars="1000"/>
        <w:jc w:val="left"/>
        <w:rPr>
          <w:rFonts w:hint="eastAsia" w:ascii="宋体" w:hAnsi="宋体" w:eastAsia="宋体" w:cs="宋体"/>
          <w:b/>
          <w:bCs/>
          <w:i w:val="0"/>
          <w:iCs w:val="0"/>
          <w:caps w:val="0"/>
          <w:color w:val="333333"/>
          <w:spacing w:val="0"/>
          <w:sz w:val="30"/>
          <w:szCs w:val="30"/>
          <w:shd w:val="clear" w:fill="FFFFFF"/>
          <w:lang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3012" w:firstLineChars="1000"/>
        <w:jc w:val="left"/>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b/>
          <w:bCs/>
          <w:i w:val="0"/>
          <w:iCs w:val="0"/>
          <w:caps w:val="0"/>
          <w:color w:val="333333"/>
          <w:spacing w:val="0"/>
          <w:sz w:val="30"/>
          <w:szCs w:val="30"/>
          <w:shd w:val="clear" w:fill="FFFFFF"/>
          <w:lang w:eastAsia="zh-CN"/>
        </w:rPr>
        <w:t>活动组织方概况</w:t>
      </w:r>
      <w:r>
        <w:rPr>
          <w:rFonts w:hint="eastAsia" w:ascii="宋体" w:hAnsi="宋体" w:eastAsia="宋体" w:cs="宋体"/>
          <w:i w:val="0"/>
          <w:iCs w:val="0"/>
          <w:caps w:val="0"/>
          <w:color w:val="333333"/>
          <w:spacing w:val="0"/>
          <w:sz w:val="24"/>
          <w:szCs w:val="24"/>
          <w:shd w:val="clear" w:fill="FFFFFF"/>
        </w:rPr>
        <w:t>　　</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300" w:lineRule="auto"/>
        <w:ind w:right="0" w:rightChars="0"/>
        <w:jc w:val="left"/>
        <w:textAlignment w:val="auto"/>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一、深圳市龙华区科技创新局</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300" w:lineRule="auto"/>
        <w:ind w:right="0" w:rightChars="0" w:firstLine="560" w:firstLineChars="200"/>
        <w:jc w:val="left"/>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深圳市龙华区经历了从功能区到行政区的发展历程。2011年12月30日，龙华新区在原宝安区龙华镇、观澜镇基础上成立，2017年1月7日正式挂牌成立行政区。</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300" w:lineRule="auto"/>
        <w:ind w:right="0" w:rightChars="0" w:firstLine="560" w:firstLineChars="200"/>
        <w:jc w:val="left"/>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龙华地处深圳地理几何中心和粤港澳大湾区城市发展中轴，毗邻六区一市，拥有深圳北站这一粤港澳大湾区特大型综合交通枢纽，区位交通优势得天独厚。龙华产业链条完整、门类丰富，涵盖规上工业46个细分类别中的35个，电子信息业是龙华主导产业，获批省级人工智能产业核心区、省级工业互联网产业示范基地。拥有富士康、美团科技、深国电、华润三九等一大批品牌及高科技企业，特别是，数字经济已成为龙华经济发展主引擎。</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right="0" w:firstLine="211" w:firstLineChars="100"/>
        <w:jc w:val="left"/>
        <w:rPr>
          <w:rFonts w:hint="eastAsia" w:ascii="宋体" w:hAnsi="宋体" w:eastAsia="宋体" w:cs="宋体"/>
          <w:b/>
          <w:bCs/>
          <w:i w:val="0"/>
          <w:iCs w:val="0"/>
          <w:caps w:val="0"/>
          <w:color w:val="333333"/>
          <w:spacing w:val="0"/>
          <w:sz w:val="21"/>
          <w:szCs w:val="21"/>
          <w:shd w:val="clear" w:fill="FFFFFF"/>
          <w:lang w:eastAsia="zh-CN"/>
        </w:rPr>
      </w:pPr>
      <w:r>
        <w:rPr>
          <w:rFonts w:hint="eastAsia" w:ascii="宋体" w:hAnsi="宋体" w:eastAsia="宋体" w:cs="宋体"/>
          <w:b/>
          <w:bCs/>
          <w:i w:val="0"/>
          <w:iCs w:val="0"/>
          <w:caps w:val="0"/>
          <w:color w:val="333333"/>
          <w:spacing w:val="0"/>
          <w:sz w:val="21"/>
          <w:szCs w:val="21"/>
          <w:shd w:val="clear" w:fill="FFFFFF"/>
          <w:lang w:eastAsia="zh-CN"/>
        </w:rPr>
        <w:t>龙华详细介绍：</w:t>
      </w:r>
      <w:r>
        <w:rPr>
          <w:rFonts w:hint="eastAsia" w:ascii="宋体" w:hAnsi="宋体" w:eastAsia="宋体" w:cs="宋体"/>
          <w:b/>
          <w:bCs/>
          <w:i w:val="0"/>
          <w:iCs w:val="0"/>
          <w:caps w:val="0"/>
          <w:color w:val="333333"/>
          <w:spacing w:val="0"/>
          <w:sz w:val="21"/>
          <w:szCs w:val="21"/>
          <w:shd w:val="clear" w:fill="FFFFFF"/>
          <w:lang w:eastAsia="zh-CN"/>
        </w:rPr>
        <w:fldChar w:fldCharType="begin"/>
      </w:r>
      <w:r>
        <w:rPr>
          <w:rFonts w:hint="eastAsia" w:ascii="宋体" w:hAnsi="宋体" w:eastAsia="宋体" w:cs="宋体"/>
          <w:b/>
          <w:bCs/>
          <w:i w:val="0"/>
          <w:iCs w:val="0"/>
          <w:caps w:val="0"/>
          <w:color w:val="333333"/>
          <w:spacing w:val="0"/>
          <w:sz w:val="21"/>
          <w:szCs w:val="21"/>
          <w:shd w:val="clear" w:fill="FFFFFF"/>
          <w:lang w:eastAsia="zh-CN"/>
        </w:rPr>
        <w:instrText xml:space="preserve"> HYPERLINK "http://www.szlhq.gov.cn/zjlh/lhgk/content/post_9995400.html" </w:instrText>
      </w:r>
      <w:r>
        <w:rPr>
          <w:rFonts w:hint="eastAsia" w:ascii="宋体" w:hAnsi="宋体" w:eastAsia="宋体" w:cs="宋体"/>
          <w:b/>
          <w:bCs/>
          <w:i w:val="0"/>
          <w:iCs w:val="0"/>
          <w:caps w:val="0"/>
          <w:color w:val="333333"/>
          <w:spacing w:val="0"/>
          <w:sz w:val="21"/>
          <w:szCs w:val="21"/>
          <w:shd w:val="clear" w:fill="FFFFFF"/>
          <w:lang w:eastAsia="zh-CN"/>
        </w:rPr>
        <w:fldChar w:fldCharType="separate"/>
      </w:r>
      <w:r>
        <w:rPr>
          <w:rStyle w:val="12"/>
          <w:rFonts w:hint="eastAsia" w:ascii="宋体" w:hAnsi="宋体" w:eastAsia="宋体" w:cs="宋体"/>
          <w:b/>
          <w:bCs/>
          <w:i w:val="0"/>
          <w:iCs w:val="0"/>
          <w:caps w:val="0"/>
          <w:spacing w:val="0"/>
          <w:sz w:val="21"/>
          <w:szCs w:val="21"/>
          <w:shd w:val="clear" w:fill="FFFFFF"/>
          <w:lang w:eastAsia="zh-CN"/>
        </w:rPr>
        <w:t>http://www.szlhq.gov.cn/zjlh/lhgk/content/post_9995400.html</w:t>
      </w:r>
      <w:r>
        <w:rPr>
          <w:rFonts w:hint="eastAsia" w:ascii="宋体" w:hAnsi="宋体" w:eastAsia="宋体" w:cs="宋体"/>
          <w:b/>
          <w:bCs/>
          <w:i w:val="0"/>
          <w:iCs w:val="0"/>
          <w:caps w:val="0"/>
          <w:color w:val="333333"/>
          <w:spacing w:val="0"/>
          <w:sz w:val="21"/>
          <w:szCs w:val="21"/>
          <w:shd w:val="clear" w:fill="FFFFFF"/>
          <w:lang w:eastAsia="zh-CN"/>
        </w:rPr>
        <w:fldChar w:fldCharType="end"/>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300" w:lineRule="auto"/>
        <w:ind w:right="0" w:rightChars="0" w:firstLine="560" w:firstLineChars="200"/>
        <w:jc w:val="left"/>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龙华区科技创新局主要负责拟订全区实施创新驱动发展战略、促进科技创新强区建设的规划，以及促进科技发展、引进国（境）外智力、自主创新等方面的规划和政策并组织实施、拟订科技对外交往与创新能力开放合作的政策和措施等具体工作。近年来，针对科技创新，龙华区陆续出台了多项扶持政策，包括促进人工智能、集成电路等产业发展的若干措施、科技创新专项资金的扶持政策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300" w:lineRule="auto"/>
        <w:ind w:right="0" w:firstLine="422" w:firstLineChars="200"/>
        <w:jc w:val="left"/>
        <w:textAlignment w:val="auto"/>
        <w:rPr>
          <w:rFonts w:hint="eastAsia" w:ascii="宋体" w:hAnsi="宋体" w:eastAsia="宋体" w:cs="宋体"/>
          <w:b/>
          <w:bCs/>
          <w:i w:val="0"/>
          <w:iCs w:val="0"/>
          <w:caps w:val="0"/>
          <w:color w:val="333333"/>
          <w:spacing w:val="0"/>
          <w:sz w:val="21"/>
          <w:szCs w:val="21"/>
          <w:shd w:val="clear" w:fill="FFFFFF"/>
          <w:lang w:eastAsia="zh-CN"/>
        </w:rPr>
      </w:pPr>
      <w:r>
        <w:rPr>
          <w:rFonts w:hint="eastAsia" w:ascii="宋体" w:hAnsi="宋体" w:eastAsia="宋体" w:cs="宋体"/>
          <w:b/>
          <w:bCs/>
          <w:i w:val="0"/>
          <w:iCs w:val="0"/>
          <w:caps w:val="0"/>
          <w:color w:val="333333"/>
          <w:spacing w:val="0"/>
          <w:sz w:val="21"/>
          <w:szCs w:val="21"/>
          <w:shd w:val="clear" w:fill="FFFFFF"/>
          <w:lang w:eastAsia="zh-CN"/>
        </w:rPr>
        <w:t>科技创新相关工作、规划及政策详见</w:t>
      </w:r>
      <w:r>
        <w:rPr>
          <w:rFonts w:hint="eastAsia" w:ascii="宋体" w:hAnsi="宋体" w:eastAsia="宋体" w:cs="宋体"/>
          <w:b/>
          <w:bCs/>
          <w:i w:val="0"/>
          <w:iCs w:val="0"/>
          <w:caps w:val="0"/>
          <w:color w:val="333333"/>
          <w:spacing w:val="0"/>
          <w:sz w:val="21"/>
          <w:szCs w:val="21"/>
          <w:shd w:val="clear" w:fill="FFFFFF"/>
          <w:lang w:val="en-US" w:eastAsia="zh-CN"/>
        </w:rPr>
        <w:t>:h</w:t>
      </w:r>
      <w:r>
        <w:rPr>
          <w:rFonts w:hint="eastAsia" w:ascii="宋体" w:hAnsi="宋体" w:eastAsia="宋体" w:cs="宋体"/>
          <w:b/>
          <w:bCs/>
          <w:i w:val="0"/>
          <w:iCs w:val="0"/>
          <w:caps w:val="0"/>
          <w:color w:val="333333"/>
          <w:spacing w:val="0"/>
          <w:sz w:val="21"/>
          <w:szCs w:val="21"/>
          <w:shd w:val="clear" w:fill="FFFFFF"/>
          <w:lang w:eastAsia="zh-CN"/>
        </w:rPr>
        <w:t>ttp://www.szlhq.gov.cn/bmxxgk/kjcxj/</w:t>
      </w:r>
    </w:p>
    <w:p>
      <w:pPr>
        <w:bidi w:val="0"/>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二、</w:t>
      </w:r>
      <w:r>
        <w:rPr>
          <w:rFonts w:hint="eastAsia" w:ascii="宋体" w:hAnsi="宋体" w:eastAsia="宋体" w:cs="宋体"/>
          <w:b/>
          <w:bCs/>
          <w:kern w:val="2"/>
          <w:sz w:val="28"/>
          <w:szCs w:val="28"/>
          <w:lang w:val="en-US" w:eastAsia="zh-CN" w:bidi="ar-SA"/>
        </w:rPr>
        <w:t>深圳市物流与供应链管理协会</w:t>
      </w:r>
    </w:p>
    <w:p>
      <w:pPr>
        <w:bidi w:val="0"/>
        <w:ind w:firstLine="560" w:firstLineChars="200"/>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深圳市物流与供应链管理协会（简称“协会”）成立于1994年，是推动中国物流与供应链服务创新与应用的急先锋和领头羊。中国商协会发展方兴未艾，形成了权力导向 、公司导向和能力导向等多模式并存的现状，协会选择了能力导向办会模式，坚持市场化、专业化和职业化发展，不断探索与中国改革开放相向而行的办会道路。</w:t>
      </w:r>
    </w:p>
    <w:p>
      <w:pPr>
        <w:bidi w:val="0"/>
        <w:ind w:firstLine="560" w:firstLineChars="200"/>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20多年来，协会由“闯”起步，靠“创”加速，从默默无闻的小机构，飞速成长为联通政商学研、享誉国内外的大平台。20多年来，协会以“跨界融合、协同创新、合作共赢”为服务理念，服务政府服务行业服务企业，连通国内外，融合产学研，积极推动中国物流与供应链行业健康可持续发展。20多年来，协会高瞻远瞩，精心壁画，打造了“智库+会展+标准+合规+科创+传媒+培训”多位一体的服务体系，有效发挥了政企纽带以及行业引航塔、资源池、能量站的作用。</w:t>
      </w:r>
    </w:p>
    <w:p>
      <w:pPr>
        <w:bidi w:val="0"/>
        <w:ind w:firstLine="560" w:firstLineChars="200"/>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未来，协会将一如既往守初心、勇往直前担使命，紧扣“智慧化、绿色化、合规化、国际化”的发展主题，为物流与供应链行业高质量发展贡献更大力量。</w:t>
      </w:r>
    </w:p>
    <w:p>
      <w:pPr>
        <w:bidi w:val="0"/>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三、德国物流联盟</w:t>
      </w:r>
    </w:p>
    <w:p>
      <w:pPr>
        <w:pStyle w:val="7"/>
        <w:keepNext w:val="0"/>
        <w:keepLines w:val="0"/>
        <w:widowControl/>
        <w:suppressLineNumbers w:val="0"/>
        <w:shd w:val="clear" w:fill="FFFFFF"/>
        <w:spacing w:before="0" w:beforeAutospacing="0" w:after="300" w:afterAutospacing="0"/>
        <w:ind w:left="0" w:right="0" w:firstLine="560" w:firstLineChars="200"/>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德国物流联盟促进会受德国物流工业倡导成立, 以“物流 - 德国制造”为座右铭，在欧盟之外积极推广德国物流工业。</w:t>
      </w:r>
    </w:p>
    <w:p>
      <w:pPr>
        <w:pStyle w:val="7"/>
        <w:keepNext w:val="0"/>
        <w:keepLines w:val="0"/>
        <w:widowControl/>
        <w:suppressLineNumbers w:val="0"/>
        <w:shd w:val="clear" w:fill="FFFFFF"/>
        <w:spacing w:before="0" w:beforeAutospacing="0" w:after="300" w:afterAutospacing="0"/>
        <w:ind w:left="0" w:right="0" w:firstLine="560" w:firstLineChars="200"/>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该项目的目标是确保和加强德国作为欧洲物流强国的地位，并为德国物流业创造新的运输，物流和咨询等商业机会。对于希望从德国物流业中寻找合作伙伴的国内外公司，德国物流联盟充当着信息中心和联络点，帮助外国托运人寻找和进入德国及欧洲市场，并支持 其市场和营售措施，提供有关目标市场的信息。</w:t>
      </w:r>
    </w:p>
    <w:p>
      <w:pPr>
        <w:pStyle w:val="7"/>
        <w:keepNext w:val="0"/>
        <w:keepLines w:val="0"/>
        <w:widowControl/>
        <w:suppressLineNumbers w:val="0"/>
        <w:shd w:val="clear" w:fill="FFFFFF"/>
        <w:spacing w:before="0" w:beforeAutospacing="0" w:after="300" w:afterAutospacing="0"/>
        <w:ind w:left="0" w:right="0" w:firstLine="560" w:firstLineChars="200"/>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德国物流联盟促进会在欧盟以外的国家参加贸易展览会，组织代表团旅行，举办路演和专业活动，目的是推广德国物流工业和德国作为欧洲物流中转中心的地位。</w:t>
      </w:r>
    </w:p>
    <w:p>
      <w:pPr>
        <w:pStyle w:val="7"/>
        <w:keepNext w:val="0"/>
        <w:keepLines w:val="0"/>
        <w:widowControl/>
        <w:suppressLineNumbers w:val="0"/>
        <w:shd w:val="clear" w:fill="FFFFFF"/>
        <w:spacing w:before="0" w:beforeAutospacing="0" w:after="300" w:afterAutospacing="0"/>
        <w:ind w:left="0" w:right="0" w:firstLine="1054" w:firstLineChars="500"/>
        <w:rPr>
          <w:rFonts w:hint="eastAsia" w:ascii="宋体" w:hAnsi="宋体" w:eastAsia="宋体" w:cs="宋体"/>
          <w:b/>
          <w:bCs/>
          <w:i w:val="0"/>
          <w:iCs w:val="0"/>
          <w:caps w:val="0"/>
          <w:color w:val="333333"/>
          <w:spacing w:val="0"/>
          <w:sz w:val="21"/>
          <w:szCs w:val="21"/>
          <w:shd w:val="clear" w:fill="FFFFFF"/>
          <w:lang w:eastAsia="zh-CN"/>
        </w:rPr>
      </w:pPr>
      <w:r>
        <w:rPr>
          <w:rFonts w:hint="eastAsia" w:ascii="宋体" w:hAnsi="宋体" w:eastAsia="宋体" w:cs="宋体"/>
          <w:b/>
          <w:bCs/>
          <w:i w:val="0"/>
          <w:iCs w:val="0"/>
          <w:caps w:val="0"/>
          <w:color w:val="333333"/>
          <w:spacing w:val="0"/>
          <w:sz w:val="21"/>
          <w:szCs w:val="21"/>
          <w:shd w:val="clear" w:fill="FFFFFF"/>
          <w:lang w:val="en-US" w:eastAsia="zh-CN"/>
        </w:rPr>
        <w:t>详细介绍：</w:t>
      </w:r>
      <w:r>
        <w:rPr>
          <w:rFonts w:hint="eastAsia" w:ascii="宋体" w:hAnsi="宋体" w:eastAsia="宋体" w:cs="宋体"/>
          <w:b/>
          <w:bCs/>
          <w:i w:val="0"/>
          <w:iCs w:val="0"/>
          <w:caps w:val="0"/>
          <w:color w:val="333333"/>
          <w:spacing w:val="0"/>
          <w:sz w:val="21"/>
          <w:szCs w:val="21"/>
          <w:shd w:val="clear" w:fill="FFFFFF"/>
          <w:lang w:eastAsia="zh-CN"/>
        </w:rPr>
        <w:t> </w:t>
      </w:r>
      <w:r>
        <w:rPr>
          <w:rFonts w:hint="eastAsia" w:ascii="宋体" w:hAnsi="宋体" w:eastAsia="宋体" w:cs="宋体"/>
          <w:b/>
          <w:bCs/>
          <w:i w:val="0"/>
          <w:iCs w:val="0"/>
          <w:caps w:val="0"/>
          <w:color w:val="333333"/>
          <w:spacing w:val="0"/>
          <w:sz w:val="21"/>
          <w:szCs w:val="21"/>
          <w:shd w:val="clear" w:fill="FFFFFF"/>
          <w:lang w:eastAsia="zh-CN"/>
        </w:rPr>
        <w:fldChar w:fldCharType="begin"/>
      </w:r>
      <w:r>
        <w:rPr>
          <w:rFonts w:hint="eastAsia" w:ascii="宋体" w:hAnsi="宋体" w:eastAsia="宋体" w:cs="宋体"/>
          <w:b/>
          <w:bCs/>
          <w:i w:val="0"/>
          <w:iCs w:val="0"/>
          <w:caps w:val="0"/>
          <w:color w:val="333333"/>
          <w:spacing w:val="0"/>
          <w:sz w:val="21"/>
          <w:szCs w:val="21"/>
          <w:shd w:val="clear" w:fill="FFFFFF"/>
          <w:lang w:eastAsia="zh-CN"/>
        </w:rPr>
        <w:instrText xml:space="preserve"> HYPERLINK "https://www.logistics-alliance-germany.de/" </w:instrText>
      </w:r>
      <w:r>
        <w:rPr>
          <w:rFonts w:hint="eastAsia" w:ascii="宋体" w:hAnsi="宋体" w:eastAsia="宋体" w:cs="宋体"/>
          <w:b/>
          <w:bCs/>
          <w:i w:val="0"/>
          <w:iCs w:val="0"/>
          <w:caps w:val="0"/>
          <w:color w:val="333333"/>
          <w:spacing w:val="0"/>
          <w:sz w:val="21"/>
          <w:szCs w:val="21"/>
          <w:shd w:val="clear" w:fill="FFFFFF"/>
          <w:lang w:eastAsia="zh-CN"/>
        </w:rPr>
        <w:fldChar w:fldCharType="separate"/>
      </w:r>
      <w:r>
        <w:rPr>
          <w:rFonts w:hint="eastAsia" w:ascii="宋体" w:hAnsi="宋体" w:eastAsia="宋体" w:cs="宋体"/>
          <w:b/>
          <w:bCs/>
          <w:i w:val="0"/>
          <w:iCs w:val="0"/>
          <w:caps w:val="0"/>
          <w:color w:val="333333"/>
          <w:spacing w:val="0"/>
          <w:sz w:val="21"/>
          <w:szCs w:val="21"/>
          <w:shd w:val="clear" w:fill="FFFFFF"/>
          <w:lang w:eastAsia="zh-CN"/>
        </w:rPr>
        <w:t>https://www.logistics-alliance-germany.de/</w:t>
      </w:r>
      <w:r>
        <w:rPr>
          <w:rFonts w:hint="eastAsia" w:ascii="宋体" w:hAnsi="宋体" w:eastAsia="宋体" w:cs="宋体"/>
          <w:b/>
          <w:bCs/>
          <w:i w:val="0"/>
          <w:iCs w:val="0"/>
          <w:caps w:val="0"/>
          <w:color w:val="333333"/>
          <w:spacing w:val="0"/>
          <w:sz w:val="21"/>
          <w:szCs w:val="21"/>
          <w:shd w:val="clear" w:fill="FFFFFF"/>
          <w:lang w:eastAsia="zh-CN"/>
        </w:rPr>
        <w:fldChar w:fldCharType="end"/>
      </w:r>
    </w:p>
    <w:p>
      <w:pPr>
        <w:numPr>
          <w:ilvl w:val="0"/>
          <w:numId w:val="3"/>
        </w:numPr>
        <w:bidi w:val="0"/>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德国萨克森州航空航天协会</w:t>
      </w:r>
    </w:p>
    <w:p>
      <w:pPr>
        <w:pStyle w:val="7"/>
        <w:keepNext w:val="0"/>
        <w:keepLines w:val="0"/>
        <w:widowControl/>
        <w:suppressLineNumbers w:val="0"/>
        <w:shd w:val="clear" w:fill="FFFFFF"/>
        <w:spacing w:before="0" w:beforeAutospacing="0" w:after="300" w:afterAutospacing="0"/>
        <w:ind w:left="0" w:right="0" w:firstLine="560" w:firstLineChars="200"/>
        <w:jc w:val="left"/>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下萨克森州航空协会由该州政府为支持本州和本地区航空工业的发展而倡导成立的。目的是确保和增强下萨克森州和德国北部的行业竞争力。下萨克森航空协会致力于在国内和国际宣传下萨克森州作为航空基地的形象，并实施了新的战略和措施来支持航空航天工业。</w:t>
      </w:r>
      <w:r>
        <w:rPr>
          <w:rFonts w:hint="eastAsia" w:ascii="宋体" w:hAnsi="宋体" w:eastAsia="宋体" w:cs="宋体"/>
          <w:color w:val="auto"/>
          <w:kern w:val="2"/>
          <w:sz w:val="28"/>
          <w:szCs w:val="28"/>
          <w:highlight w:val="none"/>
          <w:lang w:val="en-US" w:eastAsia="zh-CN" w:bidi="ar-SA"/>
        </w:rPr>
        <w:t xml:space="preserve">   </w:t>
      </w:r>
    </w:p>
    <w:p>
      <w:pPr>
        <w:pStyle w:val="7"/>
        <w:keepNext w:val="0"/>
        <w:keepLines w:val="0"/>
        <w:widowControl/>
        <w:suppressLineNumbers w:val="0"/>
        <w:shd w:val="clear" w:fill="FFFFFF"/>
        <w:spacing w:before="0" w:beforeAutospacing="0" w:after="300" w:afterAutospacing="0"/>
        <w:ind w:left="0" w:right="0" w:firstLine="560" w:firstLineChars="200"/>
        <w:jc w:val="left"/>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通过在技术转让，创新，招商引资领域采取针对性措施，使下萨克森州航空工业将进一步增强其影响力。该州还计划积极地将技术和知识转移到移动行业的其他领域，为企业创造更多的附加值。协会提供在网络管理，项目管理，信息和公共关系等领域的广泛服务。下萨克森州航空协会作为商业，政府和公众的对话伙伴，为下萨克森州的航空航天业开发并引进前瞻性项目。</w:t>
      </w:r>
    </w:p>
    <w:p>
      <w:pPr>
        <w:bidi w:val="0"/>
        <w:jc w:val="center"/>
        <w:rPr>
          <w:rFonts w:hint="eastAsia" w:ascii="宋体" w:hAnsi="宋体" w:eastAsia="宋体" w:cs="宋体"/>
          <w:b/>
          <w:bCs/>
          <w:i w:val="0"/>
          <w:iCs w:val="0"/>
          <w:caps w:val="0"/>
          <w:color w:val="333333"/>
          <w:spacing w:val="0"/>
          <w:kern w:val="0"/>
          <w:sz w:val="21"/>
          <w:szCs w:val="21"/>
          <w:shd w:val="clear" w:fill="FFFFFF"/>
          <w:lang w:val="en-US" w:eastAsia="zh-CN" w:bidi="ar"/>
        </w:rPr>
      </w:pPr>
      <w:r>
        <w:rPr>
          <w:rFonts w:hint="eastAsia" w:ascii="宋体" w:hAnsi="宋体" w:eastAsia="宋体" w:cs="宋体"/>
          <w:b/>
          <w:bCs/>
          <w:i w:val="0"/>
          <w:iCs w:val="0"/>
          <w:caps w:val="0"/>
          <w:color w:val="333333"/>
          <w:spacing w:val="0"/>
          <w:kern w:val="0"/>
          <w:sz w:val="21"/>
          <w:szCs w:val="21"/>
          <w:shd w:val="clear" w:fill="FFFFFF"/>
          <w:lang w:val="en-US" w:eastAsia="zh-CN" w:bidi="ar"/>
        </w:rPr>
        <w:t>详细介绍https://www.lnc-hannover.de/niedersachsen-aviation?</w:t>
      </w:r>
      <w:r>
        <w:rPr>
          <w:rFonts w:hint="eastAsia" w:ascii="宋体" w:hAnsi="宋体" w:eastAsia="宋体" w:cs="宋体"/>
          <w:b/>
          <w:bCs/>
          <w:i w:val="0"/>
          <w:iCs w:val="0"/>
          <w:color w:val="333333"/>
          <w:spacing w:val="0"/>
          <w:kern w:val="0"/>
          <w:sz w:val="21"/>
          <w:szCs w:val="21"/>
          <w:shd w:val="clear" w:fill="FFFFFF"/>
          <w:lang w:val="en-US" w:eastAsia="zh-CN" w:bidi="ar"/>
        </w:rPr>
        <w:t>L</w:t>
      </w:r>
      <w:r>
        <w:rPr>
          <w:rFonts w:hint="eastAsia" w:ascii="宋体" w:hAnsi="宋体" w:eastAsia="宋体" w:cs="宋体"/>
          <w:b/>
          <w:bCs/>
          <w:i w:val="0"/>
          <w:iCs w:val="0"/>
          <w:caps w:val="0"/>
          <w:color w:val="333333"/>
          <w:spacing w:val="0"/>
          <w:kern w:val="0"/>
          <w:sz w:val="21"/>
          <w:szCs w:val="21"/>
          <w:shd w:val="clear" w:fill="FFFFFF"/>
          <w:lang w:val="en-US" w:eastAsia="zh-CN" w:bidi="ar"/>
        </w:rPr>
        <w:t>angua</w:t>
      </w:r>
    </w:p>
    <w:p>
      <w:pPr>
        <w:bidi w:val="0"/>
        <w:jc w:val="center"/>
        <w:rPr>
          <w:rFonts w:hint="eastAsia" w:ascii="宋体" w:hAnsi="宋体" w:eastAsia="宋体" w:cs="宋体"/>
          <w:lang w:val="en-US" w:eastAsia="zh-CN"/>
        </w:rPr>
      </w:pPr>
      <w:r>
        <w:rPr>
          <w:rFonts w:hint="eastAsia" w:ascii="宋体" w:hAnsi="宋体" w:eastAsia="宋体" w:cs="宋体"/>
          <w:b/>
          <w:bCs/>
          <w:i w:val="0"/>
          <w:iCs w:val="0"/>
          <w:caps w:val="0"/>
          <w:color w:val="333333"/>
          <w:spacing w:val="0"/>
          <w:kern w:val="0"/>
          <w:sz w:val="21"/>
          <w:szCs w:val="21"/>
          <w:shd w:val="clear" w:fill="FFFFFF"/>
          <w:lang w:val="en-US" w:eastAsia="zh-CN" w:bidi="ar"/>
        </w:rPr>
        <w:t>ge=zh-hans</w:t>
      </w:r>
    </w:p>
    <w:p>
      <w:pPr>
        <w:pStyle w:val="2"/>
        <w:rPr>
          <w:rFonts w:hint="eastAsia" w:ascii="宋体" w:hAnsi="宋体" w:eastAsia="宋体" w:cs="宋体"/>
          <w:b w:val="0"/>
          <w:bCs w:val="0"/>
          <w:kern w:val="2"/>
          <w:sz w:val="28"/>
          <w:szCs w:val="28"/>
          <w:lang w:val="en-US" w:eastAsia="zh-CN" w:bidi="ar-SA"/>
        </w:rPr>
      </w:pPr>
      <w:r>
        <w:rPr>
          <w:rFonts w:hint="eastAsia" w:ascii="宋体" w:hAnsi="宋体" w:eastAsia="宋体" w:cs="宋体"/>
          <w:b/>
          <w:bCs/>
          <w:kern w:val="2"/>
          <w:sz w:val="28"/>
          <w:szCs w:val="28"/>
          <w:lang w:val="en-US" w:eastAsia="zh-CN" w:bidi="ar-SA"/>
        </w:rPr>
        <w:t>四、荷兰国际物流协会</w:t>
      </w:r>
    </w:p>
    <w:p>
      <w:pPr>
        <w:pStyle w:val="2"/>
        <w:ind w:firstLine="560" w:firstLineChars="200"/>
        <w:rPr>
          <w:rFonts w:hint="eastAsia" w:ascii="宋体" w:hAnsi="宋体" w:eastAsia="宋体" w:cs="宋体"/>
          <w:lang w:val="en-US" w:eastAsia="zh-CN"/>
        </w:rPr>
      </w:pPr>
      <w:r>
        <w:rPr>
          <w:rFonts w:hint="eastAsia" w:ascii="宋体" w:hAnsi="宋体" w:eastAsia="宋体" w:cs="宋体"/>
        </w:rPr>
        <w:t>HIDC（荷兰国际物流协会）是一家代表荷兰物流业的非营利组织，也是荷兰外商投资局的合作伙伴。基于多年的经验和对欧洲物流的专业知识，HIDC协助外国托运人开发和优化其在欧洲的供应链，并免费提供托运人与物流服务提供商的对接服务。HIDC为首次进入欧洲市场，或正在扩张或重新构建其欧洲供应链结构的国际公司提供信息、量身定制的建议以及对接服务。</w:t>
      </w:r>
    </w:p>
    <w:p>
      <w:pPr>
        <w:pStyle w:val="2"/>
        <w:numPr>
          <w:ilvl w:val="0"/>
          <w:numId w:val="0"/>
        </w:numPr>
        <w:rPr>
          <w:rFonts w:hint="eastAsia" w:ascii="宋体" w:hAnsi="宋体" w:eastAsia="宋体" w:cs="宋体"/>
          <w:b/>
          <w:bCs/>
          <w:i w:val="0"/>
          <w:iCs w:val="0"/>
          <w:caps w:val="0"/>
          <w:color w:val="333333"/>
          <w:spacing w:val="0"/>
          <w:kern w:val="0"/>
          <w:sz w:val="21"/>
          <w:szCs w:val="21"/>
          <w:shd w:val="clear" w:fill="FFFFFF"/>
          <w:lang w:val="en-US" w:eastAsia="zh-CN" w:bidi="ar"/>
        </w:rPr>
      </w:pPr>
      <w:r>
        <w:rPr>
          <w:rFonts w:hint="eastAsia" w:ascii="宋体" w:hAnsi="宋体" w:eastAsia="宋体" w:cs="宋体"/>
          <w:lang w:val="en-US" w:eastAsia="zh-CN"/>
        </w:rPr>
        <w:t xml:space="preserve">      </w:t>
      </w:r>
      <w:r>
        <w:rPr>
          <w:rFonts w:hint="eastAsia" w:ascii="宋体" w:hAnsi="宋体" w:eastAsia="宋体" w:cs="宋体"/>
          <w:b/>
          <w:bCs/>
          <w:i w:val="0"/>
          <w:iCs w:val="0"/>
          <w:caps w:val="0"/>
          <w:color w:val="333333"/>
          <w:spacing w:val="0"/>
          <w:kern w:val="0"/>
          <w:sz w:val="21"/>
          <w:szCs w:val="21"/>
          <w:shd w:val="clear" w:fill="FFFFFF"/>
          <w:lang w:val="en-US" w:eastAsia="zh-CN" w:bidi="ar"/>
        </w:rPr>
        <w:t>详细介绍：https://hollandinternationaldistributioncouncil.com/en/</w:t>
      </w:r>
    </w:p>
    <w:bookmarkEnd w:id="0"/>
    <w:p>
      <w:pPr>
        <w:pStyle w:val="7"/>
        <w:keepNext w:val="0"/>
        <w:keepLines w:val="0"/>
        <w:widowControl/>
        <w:suppressLineNumbers w:val="0"/>
        <w:shd w:val="clear" w:fill="FFFFFF"/>
        <w:spacing w:before="0" w:beforeAutospacing="0" w:after="300" w:afterAutospacing="0"/>
        <w:ind w:right="0"/>
        <w:rPr>
          <w:rFonts w:hint="eastAsia" w:ascii="宋体" w:hAnsi="宋体" w:eastAsia="宋体" w:cs="宋体"/>
          <w:b/>
          <w:bCs/>
          <w:i w:val="0"/>
          <w:iCs w:val="0"/>
          <w:caps w:val="0"/>
          <w:color w:val="333333"/>
          <w:spacing w:val="0"/>
          <w:sz w:val="21"/>
          <w:szCs w:val="21"/>
          <w:shd w:val="clear"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300" w:lineRule="auto"/>
        <w:ind w:right="0"/>
        <w:jc w:val="left"/>
        <w:textAlignment w:val="auto"/>
        <w:rPr>
          <w:rFonts w:hint="eastAsia" w:ascii="宋体" w:hAnsi="宋体" w:eastAsia="宋体" w:cs="宋体"/>
          <w:color w:val="auto"/>
          <w:kern w:val="2"/>
          <w:sz w:val="28"/>
          <w:szCs w:val="28"/>
          <w:highlight w:val="none"/>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left"/>
        <w:rPr>
          <w:rFonts w:hint="eastAsia" w:ascii="宋体" w:hAnsi="宋体" w:eastAsia="宋体" w:cs="宋体"/>
          <w:color w:val="333333"/>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字迹-曾正国楷体">
    <w:panose1 w:val="0201060001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259AD2"/>
    <w:multiLevelType w:val="singleLevel"/>
    <w:tmpl w:val="C4259AD2"/>
    <w:lvl w:ilvl="0" w:tentative="0">
      <w:start w:val="3"/>
      <w:numFmt w:val="chineseCounting"/>
      <w:suff w:val="nothing"/>
      <w:lvlText w:val="%1、"/>
      <w:lvlJc w:val="left"/>
      <w:rPr>
        <w:rFonts w:hint="eastAsia"/>
      </w:rPr>
    </w:lvl>
  </w:abstractNum>
  <w:abstractNum w:abstractNumId="1">
    <w:nsid w:val="F8D20EC8"/>
    <w:multiLevelType w:val="singleLevel"/>
    <w:tmpl w:val="F8D20EC8"/>
    <w:lvl w:ilvl="0" w:tentative="0">
      <w:start w:val="7"/>
      <w:numFmt w:val="chineseCounting"/>
      <w:suff w:val="nothing"/>
      <w:lvlText w:val="%1、"/>
      <w:lvlJc w:val="left"/>
      <w:rPr>
        <w:rFonts w:hint="eastAsia"/>
      </w:rPr>
    </w:lvl>
  </w:abstractNum>
  <w:abstractNum w:abstractNumId="2">
    <w:nsid w:val="05808ACA"/>
    <w:multiLevelType w:val="singleLevel"/>
    <w:tmpl w:val="05808ACA"/>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yODMxNDhlZDcwYWQ5ZmExNjk1NjY1MTgyNDI3MjgifQ=="/>
  </w:docVars>
  <w:rsids>
    <w:rsidRoot w:val="55CD589B"/>
    <w:rsid w:val="01C77941"/>
    <w:rsid w:val="04041965"/>
    <w:rsid w:val="09E33DCA"/>
    <w:rsid w:val="0F8E6586"/>
    <w:rsid w:val="1D3A140A"/>
    <w:rsid w:val="1F896D6A"/>
    <w:rsid w:val="23DF7356"/>
    <w:rsid w:val="248A44D4"/>
    <w:rsid w:val="28681C13"/>
    <w:rsid w:val="2DF16206"/>
    <w:rsid w:val="37CB7AC8"/>
    <w:rsid w:val="3C065573"/>
    <w:rsid w:val="534C5B09"/>
    <w:rsid w:val="53760DD8"/>
    <w:rsid w:val="549F610D"/>
    <w:rsid w:val="55CD589B"/>
    <w:rsid w:val="5B112E18"/>
    <w:rsid w:val="60805044"/>
    <w:rsid w:val="7872306D"/>
    <w:rsid w:val="78E66337"/>
    <w:rsid w:val="7AEC2544"/>
    <w:rsid w:val="7BE247BA"/>
    <w:rsid w:val="7FC96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4"/>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link w:val="15"/>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link w:val="16"/>
    <w:semiHidden/>
    <w:unhideWhenUsed/>
    <w:qFormat/>
    <w:uiPriority w:val="0"/>
    <w:pPr>
      <w:keepNext/>
      <w:keepLines/>
      <w:spacing w:before="260" w:beforeLines="0" w:beforeAutospacing="0" w:after="260" w:afterLines="0" w:afterAutospacing="0" w:line="413" w:lineRule="auto"/>
      <w:outlineLvl w:val="2"/>
    </w:pPr>
    <w:rPr>
      <w:b/>
      <w:sz w:val="32"/>
    </w:rPr>
  </w:style>
  <w:style w:type="paragraph" w:styleId="6">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rFonts w:ascii="仿宋" w:hAnsi="仿宋" w:eastAsia="仿宋" w:cs="仿宋"/>
      <w:sz w:val="28"/>
      <w:szCs w:val="28"/>
      <w:lang w:val="zh-CN" w:eastAsia="zh-CN" w:bidi="zh-CN"/>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paragraph" w:styleId="13">
    <w:name w:val="List Paragraph"/>
    <w:basedOn w:val="1"/>
    <w:qFormat/>
    <w:uiPriority w:val="34"/>
    <w:pPr>
      <w:widowControl/>
      <w:ind w:left="343" w:leftChars="343" w:firstLine="420" w:firstLineChars="200"/>
    </w:pPr>
    <w:rPr>
      <w:rFonts w:asciiTheme="minorHAnsi" w:hAnsiTheme="minorHAnsi" w:eastAsiaTheme="minorEastAsia" w:cstheme="minorBidi"/>
    </w:rPr>
  </w:style>
  <w:style w:type="character" w:customStyle="1" w:styleId="14">
    <w:name w:val="标题 1 Char"/>
    <w:link w:val="3"/>
    <w:uiPriority w:val="0"/>
    <w:rPr>
      <w:rFonts w:hint="eastAsia" w:ascii="宋体" w:hAnsi="宋体" w:eastAsia="宋体" w:cs="宋体"/>
      <w:b/>
      <w:bCs/>
      <w:kern w:val="44"/>
      <w:sz w:val="48"/>
      <w:szCs w:val="48"/>
      <w:lang w:val="en-US" w:eastAsia="zh-CN" w:bidi="ar"/>
    </w:rPr>
  </w:style>
  <w:style w:type="character" w:customStyle="1" w:styleId="15">
    <w:name w:val="标题 2 Char"/>
    <w:link w:val="4"/>
    <w:uiPriority w:val="0"/>
    <w:rPr>
      <w:rFonts w:ascii="Arial" w:hAnsi="Arial" w:eastAsia="黑体"/>
      <w:b/>
      <w:sz w:val="32"/>
    </w:rPr>
  </w:style>
  <w:style w:type="character" w:customStyle="1" w:styleId="16">
    <w:name w:val="标题 3 Char"/>
    <w:link w:val="5"/>
    <w:uiPriority w:val="0"/>
    <w:rPr>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3979</Words>
  <Characters>4419</Characters>
  <Lines>0</Lines>
  <Paragraphs>0</Paragraphs>
  <TotalTime>31</TotalTime>
  <ScaleCrop>false</ScaleCrop>
  <LinksUpToDate>false</LinksUpToDate>
  <CharactersWithSpaces>4456</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2023-02-22T08:13:00Z</dcterms:created>
  <dc:creator>猪猪</dc:creator>
  <cp:lastModifiedBy>LO-YUANTING</cp:lastModifiedBy>
  <dcterms:modified xsi:type="dcterms:W3CDTF">2023-03-13T02:18:06Z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2BE7A881D7A4418396E792C198B43665</vt:lpwstr>
  </property>
</Properties>
</file>